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FE" w:rsidRDefault="00A24BF1" w:rsidP="006D6CFE">
      <w:bookmarkStart w:id="0" w:name="_GoBack"/>
      <w:bookmarkEnd w:id="0"/>
      <w:r>
        <w:t>R</w:t>
      </w:r>
      <w:r w:rsidR="003E36B6">
        <w:t>EPUBLIKA HRVATSKA</w:t>
      </w:r>
    </w:p>
    <w:p w:rsidR="003E36B6" w:rsidRDefault="003E36B6" w:rsidP="006D6CFE">
      <w:r>
        <w:t>SPLITSKO-DALMATINSKA ŽUPANIJA</w:t>
      </w:r>
    </w:p>
    <w:p w:rsidR="003E36B6" w:rsidRDefault="003E36B6" w:rsidP="006D6CFE">
      <w:r>
        <w:t>GRAD TRILJ</w:t>
      </w:r>
    </w:p>
    <w:p w:rsidR="003E36B6" w:rsidRDefault="003E36B6" w:rsidP="003E36B6">
      <w:r>
        <w:t>Upravni odjel za prostorno uređenje,</w:t>
      </w:r>
    </w:p>
    <w:p w:rsidR="003E36B6" w:rsidRDefault="003E36B6" w:rsidP="003E36B6">
      <w:r>
        <w:t>imovinsko pravne poslove,</w:t>
      </w:r>
    </w:p>
    <w:p w:rsidR="003E36B6" w:rsidRDefault="003E36B6" w:rsidP="003E36B6">
      <w:r>
        <w:t>komunalni sustav i zaštitu okoliša</w:t>
      </w:r>
    </w:p>
    <w:p w:rsidR="00A24BF1" w:rsidRPr="00A24BF1" w:rsidRDefault="00A24BF1" w:rsidP="00A24BF1">
      <w:pPr>
        <w:rPr>
          <w:sz w:val="22"/>
        </w:rPr>
      </w:pPr>
      <w:r w:rsidRPr="00A24BF1">
        <w:rPr>
          <w:sz w:val="22"/>
        </w:rPr>
        <w:t>KLASA:351-03/22-01/</w:t>
      </w:r>
      <w:r w:rsidR="00223465">
        <w:rPr>
          <w:sz w:val="22"/>
        </w:rPr>
        <w:t>02</w:t>
      </w:r>
    </w:p>
    <w:p w:rsidR="00A24BF1" w:rsidRPr="00A24BF1" w:rsidRDefault="00A24BF1" w:rsidP="00A24BF1">
      <w:pPr>
        <w:rPr>
          <w:sz w:val="22"/>
        </w:rPr>
      </w:pPr>
      <w:r w:rsidRPr="00A24BF1">
        <w:rPr>
          <w:sz w:val="22"/>
        </w:rPr>
        <w:t>URBROJ:2181-12-03-22-01</w:t>
      </w:r>
    </w:p>
    <w:p w:rsidR="00223CC4" w:rsidRPr="00C91C28" w:rsidRDefault="00A24BF1" w:rsidP="00A24BF1">
      <w:pPr>
        <w:rPr>
          <w:sz w:val="22"/>
        </w:rPr>
      </w:pPr>
      <w:r w:rsidRPr="00A24BF1">
        <w:rPr>
          <w:sz w:val="22"/>
        </w:rPr>
        <w:t>Trilj, 0</w:t>
      </w:r>
      <w:r w:rsidR="003E36B6">
        <w:rPr>
          <w:sz w:val="22"/>
        </w:rPr>
        <w:t>9</w:t>
      </w:r>
      <w:r w:rsidRPr="00A24BF1">
        <w:rPr>
          <w:sz w:val="22"/>
        </w:rPr>
        <w:t xml:space="preserve">. kolovoza 2022.  </w:t>
      </w:r>
    </w:p>
    <w:p w:rsidR="00223CC4" w:rsidRPr="00C91C28" w:rsidRDefault="00223CC4" w:rsidP="006D6CFE">
      <w:pPr>
        <w:rPr>
          <w:sz w:val="22"/>
        </w:rPr>
      </w:pPr>
    </w:p>
    <w:p w:rsidR="00223CC4" w:rsidRPr="00C91C28" w:rsidRDefault="00223CC4" w:rsidP="006D6CFE">
      <w:pPr>
        <w:rPr>
          <w:sz w:val="22"/>
        </w:rPr>
      </w:pPr>
    </w:p>
    <w:p w:rsidR="00C91C28" w:rsidRPr="00C91C28" w:rsidRDefault="00223CC4" w:rsidP="00223CC4">
      <w:pPr>
        <w:jc w:val="center"/>
        <w:rPr>
          <w:b/>
        </w:rPr>
      </w:pPr>
      <w:r w:rsidRPr="00C91C28">
        <w:rPr>
          <w:b/>
        </w:rPr>
        <w:t>Informacija o započinjanju postupka ocjene o potrebi strateš</w:t>
      </w:r>
      <w:r w:rsidR="005F5E3F">
        <w:rPr>
          <w:b/>
        </w:rPr>
        <w:t xml:space="preserve">ke procjene utjecaja na okoliš </w:t>
      </w:r>
      <w:r w:rsidR="00747E10">
        <w:rPr>
          <w:b/>
        </w:rPr>
        <w:t>Urbanističkog plana uređenja groblje Grab</w:t>
      </w:r>
      <w:r w:rsidR="005F5E3F">
        <w:rPr>
          <w:b/>
        </w:rPr>
        <w:t xml:space="preserve"> </w:t>
      </w:r>
      <w:r w:rsidR="00C91C28" w:rsidRPr="00C91C28">
        <w:rPr>
          <w:b/>
        </w:rPr>
        <w:t xml:space="preserve"> </w:t>
      </w:r>
    </w:p>
    <w:p w:rsidR="00223CC4" w:rsidRPr="00223CC4" w:rsidRDefault="00223CC4" w:rsidP="006D6CFE">
      <w:pPr>
        <w:rPr>
          <w:sz w:val="28"/>
        </w:rPr>
      </w:pPr>
    </w:p>
    <w:p w:rsidR="00223CC4" w:rsidRDefault="00223CC4" w:rsidP="006D6CFE"/>
    <w:p w:rsidR="001F4D6B" w:rsidRDefault="000D35A9" w:rsidP="005F5E3F">
      <w:pPr>
        <w:jc w:val="both"/>
      </w:pPr>
      <w:r>
        <w:t>Grad Trilj</w:t>
      </w:r>
      <w:r w:rsidR="00223CC4">
        <w:t xml:space="preserve"> započe</w:t>
      </w:r>
      <w:r>
        <w:t>o je</w:t>
      </w:r>
      <w:r w:rsidR="00223CC4">
        <w:t xml:space="preserve"> postupak ocjene o potrebi strateške procjene utjecaja na okoliš</w:t>
      </w:r>
      <w:r w:rsidR="003C7664">
        <w:t xml:space="preserve"> </w:t>
      </w:r>
      <w:r w:rsidR="00747E10">
        <w:t xml:space="preserve">Urbanističkog plana uređenja </w:t>
      </w:r>
      <w:r w:rsidR="005F5E3F">
        <w:t>(dalje u tekstu</w:t>
      </w:r>
      <w:r w:rsidR="00747E10">
        <w:t xml:space="preserve"> U</w:t>
      </w:r>
      <w:r w:rsidR="005F5E3F">
        <w:t xml:space="preserve">PU) </w:t>
      </w:r>
      <w:r w:rsidR="00747E10">
        <w:t>groblje Grab</w:t>
      </w:r>
      <w:r w:rsidR="005F5E3F">
        <w:t xml:space="preserve"> </w:t>
      </w:r>
      <w:r w:rsidR="00223CC4">
        <w:t xml:space="preserve"> temeljem Zakona o zaštiti okoliša („Narodne novine“ broj 80/13, 153/13</w:t>
      </w:r>
      <w:r w:rsidR="003C7664">
        <w:t>,</w:t>
      </w:r>
      <w:r w:rsidR="00223CC4">
        <w:t xml:space="preserve"> 78/15</w:t>
      </w:r>
      <w:r>
        <w:t>,</w:t>
      </w:r>
      <w:r w:rsidR="003C7664">
        <w:t xml:space="preserve"> 12/18</w:t>
      </w:r>
      <w:r>
        <w:t xml:space="preserve"> i 118/18</w:t>
      </w:r>
      <w:r w:rsidR="00D92E00">
        <w:t>),</w:t>
      </w:r>
      <w:r w:rsidR="00223CC4">
        <w:t xml:space="preserve"> Uredbe o strateškoj procjeni utjecaja na strategije, plana i programa na okoliš („Narodne novine“ broj 3/17)</w:t>
      </w:r>
      <w:r w:rsidR="00D92E00">
        <w:t xml:space="preserve"> i mišljenja Upravnog odjela za zaštitu okoliša</w:t>
      </w:r>
      <w:r w:rsidR="00747E10">
        <w:t>, komunalne poslove, infrastrukturu i investicije</w:t>
      </w:r>
      <w:r w:rsidR="00D92E00">
        <w:t xml:space="preserve"> Splitsko-dalmatinske županije od </w:t>
      </w:r>
      <w:r w:rsidR="00747E10">
        <w:t>15. veljače 2022.</w:t>
      </w:r>
      <w:r w:rsidR="00D92E00">
        <w:t xml:space="preserve"> (KLASA: </w:t>
      </w:r>
      <w:r w:rsidR="00747E10">
        <w:t>351-02/22-0004/0010</w:t>
      </w:r>
      <w:r w:rsidR="00D92E00">
        <w:t xml:space="preserve">, URBROJ: </w:t>
      </w:r>
      <w:r w:rsidR="00747E10">
        <w:t>2181/1-10/14-22-0002</w:t>
      </w:r>
      <w:r w:rsidR="00D92E00">
        <w:t>).</w:t>
      </w:r>
      <w:r w:rsidR="00223CC4">
        <w:t xml:space="preserve"> </w:t>
      </w:r>
    </w:p>
    <w:p w:rsidR="001F4D6B" w:rsidRDefault="001F4D6B" w:rsidP="006D6CFE"/>
    <w:p w:rsidR="00223CC4" w:rsidRDefault="001F4D6B" w:rsidP="005F5E3F">
      <w:pPr>
        <w:jc w:val="both"/>
      </w:pPr>
      <w:r>
        <w:t xml:space="preserve">Tijelo nadležno za provedbu postupka ocjene o potrebi strateške procjene utjecaja na okoliš je  </w:t>
      </w:r>
      <w:r w:rsidR="005F5E3F" w:rsidRPr="005F5E3F">
        <w:t xml:space="preserve">Upravni odjel za prostorno uređenje, imovinskopravne poslove, komunalni sustav i zaštitu okoliša Grada Trilja </w:t>
      </w:r>
      <w:r w:rsidR="000D35A9">
        <w:t>Grada Trilja</w:t>
      </w:r>
      <w:r>
        <w:t xml:space="preserve">. </w:t>
      </w:r>
      <w:r w:rsidR="000D35A9">
        <w:t>N</w:t>
      </w:r>
      <w:r w:rsidR="00223CC4">
        <w:t xml:space="preserve">adležnim javnopravnim tijelima i pravnim osobama </w:t>
      </w:r>
      <w:r w:rsidR="000D35A9">
        <w:t xml:space="preserve">dostavljen je zahtjev </w:t>
      </w:r>
      <w:r w:rsidR="00223CC4">
        <w:t xml:space="preserve">radi davanja mišljenja. </w:t>
      </w:r>
    </w:p>
    <w:p w:rsidR="001F4D6B" w:rsidRDefault="001F4D6B" w:rsidP="005F5E3F">
      <w:pPr>
        <w:jc w:val="both"/>
      </w:pPr>
    </w:p>
    <w:p w:rsidR="001F4D6B" w:rsidRDefault="001F4D6B" w:rsidP="005F5E3F">
      <w:pPr>
        <w:jc w:val="both"/>
      </w:pPr>
      <w:r>
        <w:t xml:space="preserve">Sukladno čl. 5. Uredbe o informiranju i sudjelovanju javnosti i zainteresirane javnosti u pitanjima zaštite okoliša („Narodne novine“ broj 64/08) Odluka o započinjanju postupka ocjene o potrebi strateške procjene utjecaja na okoliš </w:t>
      </w:r>
      <w:r w:rsidR="00747E10">
        <w:t>UPU groblja Grab</w:t>
      </w:r>
      <w:r w:rsidR="004B4FED">
        <w:t xml:space="preserve"> </w:t>
      </w:r>
      <w:r w:rsidR="00C91C28">
        <w:t xml:space="preserve"> objavljuje</w:t>
      </w:r>
      <w:r w:rsidR="004B4FED">
        <w:t xml:space="preserve"> se</w:t>
      </w:r>
      <w:r w:rsidR="00C91C28">
        <w:t xml:space="preserve"> na </w:t>
      </w:r>
      <w:r w:rsidR="005F5E3F">
        <w:t>internet</w:t>
      </w:r>
      <w:r w:rsidR="00C91C28">
        <w:t xml:space="preserve"> stranici </w:t>
      </w:r>
      <w:r w:rsidR="000D35A9">
        <w:t>Grada Trilja</w:t>
      </w:r>
      <w:r w:rsidR="00747E10">
        <w:t xml:space="preserve"> (</w:t>
      </w:r>
      <w:hyperlink r:id="rId4" w:history="1">
        <w:r w:rsidR="00747E10" w:rsidRPr="00377EC0">
          <w:rPr>
            <w:rStyle w:val="Hiperveza"/>
          </w:rPr>
          <w:t>www.trilj.hr</w:t>
        </w:r>
      </w:hyperlink>
      <w:r w:rsidR="00747E10">
        <w:t xml:space="preserve">) </w:t>
      </w:r>
      <w:r w:rsidR="005F5E3F">
        <w:t>i u službenom glasniku Grada Trilja</w:t>
      </w:r>
      <w:r w:rsidR="00C91C28">
        <w:t xml:space="preserve">. </w:t>
      </w:r>
    </w:p>
    <w:p w:rsidR="00C91C28" w:rsidRDefault="00C91C28" w:rsidP="005F5E3F">
      <w:pPr>
        <w:jc w:val="both"/>
      </w:pPr>
    </w:p>
    <w:p w:rsidR="00C91C28" w:rsidRDefault="00C91C28" w:rsidP="005F5E3F">
      <w:pPr>
        <w:jc w:val="both"/>
      </w:pPr>
      <w:r>
        <w:t xml:space="preserve">U svrhu informiranja javnosti, ova </w:t>
      </w:r>
      <w:r w:rsidR="00747E10">
        <w:t>I</w:t>
      </w:r>
      <w:r>
        <w:t xml:space="preserve">nformacija objavljuje se na internetskim stranicama </w:t>
      </w:r>
      <w:r w:rsidR="000D35A9">
        <w:t>Grada Trilja</w:t>
      </w:r>
      <w:r w:rsidR="00747E10">
        <w:t xml:space="preserve"> (</w:t>
      </w:r>
      <w:hyperlink r:id="rId5" w:history="1">
        <w:r w:rsidR="00747E10" w:rsidRPr="00377EC0">
          <w:rPr>
            <w:rStyle w:val="Hiperveza"/>
          </w:rPr>
          <w:t>www.trilj.hr</w:t>
        </w:r>
      </w:hyperlink>
      <w:r w:rsidR="00747E10">
        <w:t xml:space="preserve">). </w:t>
      </w:r>
    </w:p>
    <w:p w:rsidR="001F4D6B" w:rsidRDefault="001F4D6B" w:rsidP="006D6CFE"/>
    <w:p w:rsidR="003E36B6" w:rsidRDefault="003E36B6" w:rsidP="006D6CFE"/>
    <w:p w:rsidR="003E36B6" w:rsidRDefault="003E36B6" w:rsidP="006D6CFE">
      <w:r>
        <w:t xml:space="preserve">                                                                                                        v.d. Pročelnik</w:t>
      </w:r>
    </w:p>
    <w:p w:rsidR="003E36B6" w:rsidRDefault="003E36B6" w:rsidP="006D6CFE">
      <w:r>
        <w:t xml:space="preserve">                                                                                                 Ante Sarić,spec.adm.publ.</w:t>
      </w:r>
      <w:r w:rsidR="00103CD0">
        <w:t>, v.r.</w:t>
      </w:r>
    </w:p>
    <w:p w:rsidR="001F4D6B" w:rsidRPr="006D6CFE" w:rsidRDefault="001F4D6B" w:rsidP="006D6CFE"/>
    <w:sectPr w:rsidR="001F4D6B" w:rsidRPr="006D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4"/>
    <w:rsid w:val="000D35A9"/>
    <w:rsid w:val="00103CD0"/>
    <w:rsid w:val="001F4D6B"/>
    <w:rsid w:val="00223465"/>
    <w:rsid w:val="00223CC4"/>
    <w:rsid w:val="003C7664"/>
    <w:rsid w:val="003E36B6"/>
    <w:rsid w:val="004B4FED"/>
    <w:rsid w:val="00507E20"/>
    <w:rsid w:val="005F5E3F"/>
    <w:rsid w:val="006D6CFE"/>
    <w:rsid w:val="00747E10"/>
    <w:rsid w:val="00856F70"/>
    <w:rsid w:val="00923BB8"/>
    <w:rsid w:val="009B370D"/>
    <w:rsid w:val="00A24BF1"/>
    <w:rsid w:val="00B72058"/>
    <w:rsid w:val="00B8310D"/>
    <w:rsid w:val="00C91C28"/>
    <w:rsid w:val="00D92E00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6A4"/>
  <w15:docId w15:val="{F5BD803F-AE7D-410C-AE8F-6D9B1009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lj.hr" TargetMode="External"/><Relationship Id="rId4" Type="http://schemas.openxmlformats.org/officeDocument/2006/relationships/hyperlink" Target="http://www.tril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</dc:creator>
  <cp:keywords/>
  <dc:description/>
  <cp:lastModifiedBy>Ante Sarić</cp:lastModifiedBy>
  <cp:revision>4</cp:revision>
  <cp:lastPrinted>2022-08-10T08:53:00Z</cp:lastPrinted>
  <dcterms:created xsi:type="dcterms:W3CDTF">2022-08-10T08:54:00Z</dcterms:created>
  <dcterms:modified xsi:type="dcterms:W3CDTF">2022-08-10T08:54:00Z</dcterms:modified>
</cp:coreProperties>
</file>