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63F7" w14:textId="77777777" w:rsidR="00804A8C" w:rsidRPr="00804A8C" w:rsidRDefault="00804A8C" w:rsidP="00804A8C">
      <w:pPr>
        <w:autoSpaceDE w:val="0"/>
        <w:autoSpaceDN w:val="0"/>
        <w:adjustRightInd w:val="0"/>
        <w:spacing w:after="0" w:line="240" w:lineRule="auto"/>
        <w:rPr>
          <w:rFonts w:ascii="Arial" w:hAnsi="Arial" w:cs="Arial"/>
          <w:color w:val="000000"/>
          <w:sz w:val="24"/>
          <w:szCs w:val="24"/>
        </w:rPr>
      </w:pPr>
      <w:r w:rsidRPr="00804A8C">
        <w:rPr>
          <w:rFonts w:ascii="Arial" w:hAnsi="Arial" w:cs="Arial"/>
          <w:noProof/>
          <w:color w:val="000000"/>
          <w:sz w:val="24"/>
          <w:szCs w:val="24"/>
          <w:lang w:eastAsia="hr-HR"/>
        </w:rPr>
        <w:drawing>
          <wp:inline distT="0" distB="0" distL="0" distR="0" wp14:anchorId="4D1E4D0A" wp14:editId="1E7E51E0">
            <wp:extent cx="4953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60400"/>
                    </a:xfrm>
                    <a:prstGeom prst="rect">
                      <a:avLst/>
                    </a:prstGeom>
                    <a:noFill/>
                    <a:ln>
                      <a:noFill/>
                    </a:ln>
                  </pic:spPr>
                </pic:pic>
              </a:graphicData>
            </a:graphic>
          </wp:inline>
        </w:drawing>
      </w:r>
    </w:p>
    <w:p w14:paraId="47D0B061" w14:textId="77777777" w:rsidR="00804A8C" w:rsidRPr="00804A8C" w:rsidRDefault="00804A8C" w:rsidP="00804A8C">
      <w:pPr>
        <w:autoSpaceDE w:val="0"/>
        <w:autoSpaceDN w:val="0"/>
        <w:adjustRightInd w:val="0"/>
        <w:spacing w:after="0" w:line="240" w:lineRule="auto"/>
        <w:rPr>
          <w:rFonts w:ascii="Arial" w:hAnsi="Arial" w:cs="Arial"/>
          <w:color w:val="000000"/>
          <w:sz w:val="23"/>
          <w:szCs w:val="23"/>
        </w:rPr>
      </w:pPr>
      <w:r w:rsidRPr="00804A8C">
        <w:rPr>
          <w:rFonts w:ascii="Arial" w:hAnsi="Arial" w:cs="Arial"/>
          <w:b/>
          <w:bCs/>
          <w:color w:val="000000"/>
          <w:sz w:val="23"/>
          <w:szCs w:val="23"/>
        </w:rPr>
        <w:t xml:space="preserve">REPUBLIKA HRVATSKA </w:t>
      </w:r>
    </w:p>
    <w:p w14:paraId="2C0B552D" w14:textId="77777777" w:rsidR="00804A8C" w:rsidRPr="00804A8C" w:rsidRDefault="00804A8C" w:rsidP="00804A8C">
      <w:pPr>
        <w:autoSpaceDE w:val="0"/>
        <w:autoSpaceDN w:val="0"/>
        <w:adjustRightInd w:val="0"/>
        <w:spacing w:after="0" w:line="240" w:lineRule="auto"/>
        <w:rPr>
          <w:rFonts w:ascii="Arial" w:hAnsi="Arial" w:cs="Arial"/>
          <w:color w:val="000000"/>
          <w:sz w:val="23"/>
          <w:szCs w:val="23"/>
        </w:rPr>
      </w:pPr>
      <w:r w:rsidRPr="00804A8C">
        <w:rPr>
          <w:rFonts w:ascii="Arial" w:hAnsi="Arial" w:cs="Arial"/>
          <w:b/>
          <w:bCs/>
          <w:color w:val="000000"/>
          <w:sz w:val="23"/>
          <w:szCs w:val="23"/>
        </w:rPr>
        <w:t xml:space="preserve">SPLITSKO DALMATINSKA ŽUPANIJA </w:t>
      </w:r>
    </w:p>
    <w:p w14:paraId="49CF7451" w14:textId="77777777" w:rsidR="00804A8C" w:rsidRPr="00804A8C" w:rsidRDefault="00804A8C" w:rsidP="00804A8C">
      <w:pPr>
        <w:autoSpaceDE w:val="0"/>
        <w:autoSpaceDN w:val="0"/>
        <w:adjustRightInd w:val="0"/>
        <w:spacing w:after="0" w:line="240" w:lineRule="auto"/>
        <w:rPr>
          <w:rFonts w:ascii="Arial" w:hAnsi="Arial" w:cs="Arial"/>
          <w:color w:val="000000"/>
          <w:sz w:val="23"/>
          <w:szCs w:val="23"/>
        </w:rPr>
      </w:pPr>
      <w:r w:rsidRPr="00804A8C">
        <w:rPr>
          <w:rFonts w:ascii="Arial" w:hAnsi="Arial" w:cs="Arial"/>
          <w:b/>
          <w:bCs/>
          <w:color w:val="000000"/>
          <w:sz w:val="23"/>
          <w:szCs w:val="23"/>
        </w:rPr>
        <w:t xml:space="preserve">GRAD TRILJ </w:t>
      </w:r>
    </w:p>
    <w:p w14:paraId="36AE2084" w14:textId="77777777" w:rsidR="00804A8C" w:rsidRPr="00804A8C" w:rsidRDefault="00804A8C" w:rsidP="00804A8C">
      <w:pPr>
        <w:autoSpaceDE w:val="0"/>
        <w:autoSpaceDN w:val="0"/>
        <w:adjustRightInd w:val="0"/>
        <w:spacing w:after="0" w:line="240" w:lineRule="auto"/>
        <w:rPr>
          <w:rFonts w:ascii="Arial" w:hAnsi="Arial" w:cs="Arial"/>
          <w:color w:val="000000"/>
          <w:sz w:val="23"/>
          <w:szCs w:val="23"/>
        </w:rPr>
      </w:pPr>
      <w:r w:rsidRPr="00804A8C">
        <w:rPr>
          <w:rFonts w:ascii="Arial" w:hAnsi="Arial" w:cs="Arial"/>
          <w:b/>
          <w:bCs/>
          <w:color w:val="000000"/>
          <w:sz w:val="23"/>
          <w:szCs w:val="23"/>
        </w:rPr>
        <w:t xml:space="preserve">GRADSKO VIJEĆE </w:t>
      </w:r>
    </w:p>
    <w:p w14:paraId="6BA1DFE6" w14:textId="09C1275F" w:rsidR="00804A8C" w:rsidRPr="00804A8C" w:rsidRDefault="00804A8C" w:rsidP="00804A8C">
      <w:pPr>
        <w:contextualSpacing/>
        <w:jc w:val="both"/>
        <w:rPr>
          <w:rFonts w:ascii="Arial" w:hAnsi="Arial" w:cs="Arial"/>
          <w:b/>
          <w:bCs/>
          <w:sz w:val="24"/>
          <w:szCs w:val="24"/>
        </w:rPr>
      </w:pPr>
    </w:p>
    <w:p w14:paraId="3C176986" w14:textId="1AEF1736" w:rsidR="00804A8C" w:rsidRPr="00804A8C" w:rsidRDefault="009C10C2" w:rsidP="00804A8C">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4"/>
          <w:szCs w:val="24"/>
        </w:rPr>
        <w:t>T</w:t>
      </w:r>
      <w:r w:rsidR="00804A8C" w:rsidRPr="00804A8C">
        <w:rPr>
          <w:rFonts w:ascii="Arial" w:hAnsi="Arial" w:cs="Arial"/>
          <w:b/>
          <w:bCs/>
          <w:color w:val="000000"/>
          <w:sz w:val="24"/>
          <w:szCs w:val="24"/>
        </w:rPr>
        <w:t xml:space="preserve">rilj, </w:t>
      </w:r>
      <w:r w:rsidR="00804A8C">
        <w:rPr>
          <w:rFonts w:ascii="Arial" w:hAnsi="Arial" w:cs="Arial"/>
          <w:b/>
          <w:bCs/>
          <w:color w:val="000000"/>
          <w:sz w:val="24"/>
          <w:szCs w:val="24"/>
        </w:rPr>
        <w:t>25.08</w:t>
      </w:r>
      <w:r w:rsidR="00804A8C" w:rsidRPr="00804A8C">
        <w:rPr>
          <w:rFonts w:ascii="Arial" w:hAnsi="Arial" w:cs="Arial"/>
          <w:b/>
          <w:bCs/>
          <w:color w:val="000000"/>
          <w:sz w:val="24"/>
          <w:szCs w:val="24"/>
        </w:rPr>
        <w:t>.2023.</w:t>
      </w:r>
    </w:p>
    <w:p w14:paraId="693813F7" w14:textId="77777777" w:rsidR="00804A8C" w:rsidRPr="00804A8C" w:rsidRDefault="00804A8C" w:rsidP="00804A8C">
      <w:pPr>
        <w:autoSpaceDE w:val="0"/>
        <w:autoSpaceDN w:val="0"/>
        <w:adjustRightInd w:val="0"/>
        <w:spacing w:after="0" w:line="240" w:lineRule="auto"/>
        <w:rPr>
          <w:rFonts w:ascii="Arial" w:hAnsi="Arial" w:cs="Arial"/>
          <w:color w:val="000000"/>
          <w:sz w:val="23"/>
          <w:szCs w:val="23"/>
        </w:rPr>
      </w:pPr>
    </w:p>
    <w:p w14:paraId="2762E637"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Gradsko vijeće Grada Trilja </w:t>
      </w:r>
    </w:p>
    <w:p w14:paraId="18268CA5"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n/r predsjednika Miljenka Marića </w:t>
      </w:r>
    </w:p>
    <w:p w14:paraId="19EE666B"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e-mail: </w:t>
      </w:r>
      <w:hyperlink r:id="rId9" w:history="1">
        <w:r w:rsidRPr="00804A8C">
          <w:rPr>
            <w:rFonts w:ascii="Arial" w:hAnsi="Arial" w:cs="Arial"/>
            <w:color w:val="0000FF"/>
            <w:sz w:val="24"/>
            <w:szCs w:val="24"/>
            <w:u w:val="single"/>
          </w:rPr>
          <w:t>miljenko.maric70@gmail.com</w:t>
        </w:r>
      </w:hyperlink>
    </w:p>
    <w:p w14:paraId="69DBCD7E"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n/p gradonačelnika g. Ivana Bugarina </w:t>
      </w:r>
    </w:p>
    <w:p w14:paraId="30674493"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e-mail: </w:t>
      </w:r>
      <w:hyperlink r:id="rId10" w:history="1">
        <w:r w:rsidRPr="00804A8C">
          <w:rPr>
            <w:rFonts w:ascii="Arial" w:hAnsi="Arial" w:cs="Arial"/>
            <w:color w:val="0000FF"/>
            <w:sz w:val="24"/>
            <w:szCs w:val="24"/>
            <w:u w:val="single"/>
          </w:rPr>
          <w:t>gradonacelnik@trilj.hr</w:t>
        </w:r>
      </w:hyperlink>
    </w:p>
    <w:p w14:paraId="04BE812A"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Upravni odjel općih poslova, </w:t>
      </w:r>
    </w:p>
    <w:p w14:paraId="1B6DDFDB"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lokalne samouprave i društvenih djelatnosti </w:t>
      </w:r>
    </w:p>
    <w:p w14:paraId="6131A5DB"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n/p Dino Hrustić , </w:t>
      </w:r>
      <w:proofErr w:type="spellStart"/>
      <w:r w:rsidRPr="00804A8C">
        <w:rPr>
          <w:rFonts w:ascii="Arial" w:hAnsi="Arial" w:cs="Arial"/>
          <w:color w:val="000000"/>
          <w:sz w:val="24"/>
          <w:szCs w:val="24"/>
        </w:rPr>
        <w:t>dipl.iur</w:t>
      </w:r>
      <w:proofErr w:type="spellEnd"/>
      <w:r w:rsidRPr="00804A8C">
        <w:rPr>
          <w:rFonts w:ascii="Arial" w:hAnsi="Arial" w:cs="Arial"/>
          <w:color w:val="000000"/>
          <w:sz w:val="24"/>
          <w:szCs w:val="24"/>
        </w:rPr>
        <w:t xml:space="preserve"> </w:t>
      </w:r>
    </w:p>
    <w:p w14:paraId="48B49F78"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e-mail: </w:t>
      </w:r>
      <w:hyperlink r:id="rId11" w:history="1">
        <w:r w:rsidRPr="00804A8C">
          <w:rPr>
            <w:rFonts w:ascii="Arial" w:hAnsi="Arial" w:cs="Arial"/>
            <w:color w:val="0000FF"/>
            <w:sz w:val="24"/>
            <w:szCs w:val="24"/>
            <w:u w:val="single"/>
          </w:rPr>
          <w:t>dino.hrustic@trilj.hr</w:t>
        </w:r>
      </w:hyperlink>
    </w:p>
    <w:p w14:paraId="5456A16C" w14:textId="77777777" w:rsidR="00804A8C" w:rsidRPr="00804A8C" w:rsidRDefault="00804A8C" w:rsidP="00804A8C">
      <w:pPr>
        <w:autoSpaceDE w:val="0"/>
        <w:autoSpaceDN w:val="0"/>
        <w:adjustRightInd w:val="0"/>
        <w:spacing w:after="0" w:line="240" w:lineRule="auto"/>
        <w:jc w:val="right"/>
        <w:rPr>
          <w:rFonts w:ascii="Arial" w:hAnsi="Arial" w:cs="Arial"/>
          <w:color w:val="0462C1"/>
          <w:sz w:val="24"/>
          <w:szCs w:val="24"/>
        </w:rPr>
      </w:pPr>
      <w:r w:rsidRPr="00804A8C">
        <w:rPr>
          <w:rFonts w:ascii="Arial" w:hAnsi="Arial" w:cs="Arial"/>
          <w:color w:val="000000"/>
          <w:sz w:val="24"/>
          <w:szCs w:val="24"/>
        </w:rPr>
        <w:t xml:space="preserve">e-mail: </w:t>
      </w:r>
      <w:hyperlink r:id="rId12" w:history="1">
        <w:r w:rsidRPr="00804A8C">
          <w:rPr>
            <w:rFonts w:ascii="Arial" w:hAnsi="Arial" w:cs="Arial"/>
            <w:color w:val="0000FF"/>
            <w:sz w:val="24"/>
            <w:szCs w:val="24"/>
            <w:u w:val="single"/>
          </w:rPr>
          <w:t>grad@trilj.hr</w:t>
        </w:r>
      </w:hyperlink>
    </w:p>
    <w:p w14:paraId="1A7B9C7B"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Grad Trilj </w:t>
      </w:r>
    </w:p>
    <w:p w14:paraId="132ED1E9"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Poljičke republike 15 </w:t>
      </w:r>
    </w:p>
    <w:p w14:paraId="0637861B" w14:textId="77777777" w:rsidR="00804A8C" w:rsidRPr="00804A8C" w:rsidRDefault="00804A8C" w:rsidP="00804A8C">
      <w:pPr>
        <w:autoSpaceDE w:val="0"/>
        <w:autoSpaceDN w:val="0"/>
        <w:adjustRightInd w:val="0"/>
        <w:spacing w:after="0" w:line="240" w:lineRule="auto"/>
        <w:jc w:val="right"/>
        <w:rPr>
          <w:rFonts w:ascii="Arial" w:hAnsi="Arial" w:cs="Arial"/>
          <w:color w:val="000000"/>
          <w:sz w:val="24"/>
          <w:szCs w:val="24"/>
        </w:rPr>
      </w:pPr>
      <w:r w:rsidRPr="00804A8C">
        <w:rPr>
          <w:rFonts w:ascii="Arial" w:hAnsi="Arial" w:cs="Arial"/>
          <w:color w:val="000000"/>
          <w:sz w:val="24"/>
          <w:szCs w:val="24"/>
        </w:rPr>
        <w:t xml:space="preserve">21 240 Trilj </w:t>
      </w:r>
    </w:p>
    <w:p w14:paraId="1B205E9A" w14:textId="77777777" w:rsidR="00804A8C" w:rsidRPr="00804A8C" w:rsidRDefault="00804A8C" w:rsidP="00804A8C">
      <w:pPr>
        <w:spacing w:line="240" w:lineRule="auto"/>
        <w:ind w:left="57"/>
        <w:contextualSpacing/>
        <w:jc w:val="right"/>
        <w:rPr>
          <w:rFonts w:ascii="Arial" w:hAnsi="Arial" w:cs="Arial"/>
          <w:sz w:val="24"/>
          <w:szCs w:val="24"/>
        </w:rPr>
      </w:pPr>
      <w:r w:rsidRPr="00804A8C">
        <w:rPr>
          <w:rFonts w:ascii="Arial" w:hAnsi="Arial" w:cs="Arial"/>
          <w:sz w:val="24"/>
          <w:szCs w:val="24"/>
        </w:rPr>
        <w:tab/>
      </w:r>
      <w:r w:rsidRPr="00804A8C">
        <w:rPr>
          <w:rFonts w:ascii="Arial" w:hAnsi="Arial" w:cs="Arial"/>
          <w:sz w:val="24"/>
          <w:szCs w:val="24"/>
        </w:rPr>
        <w:tab/>
      </w:r>
      <w:r w:rsidRPr="00804A8C">
        <w:rPr>
          <w:rFonts w:ascii="Arial" w:hAnsi="Arial" w:cs="Arial"/>
          <w:sz w:val="24"/>
          <w:szCs w:val="24"/>
        </w:rPr>
        <w:tab/>
      </w:r>
      <w:r w:rsidRPr="00804A8C">
        <w:rPr>
          <w:rFonts w:ascii="Arial" w:hAnsi="Arial" w:cs="Arial"/>
          <w:sz w:val="24"/>
          <w:szCs w:val="24"/>
        </w:rPr>
        <w:tab/>
      </w:r>
      <w:r w:rsidRPr="00804A8C">
        <w:rPr>
          <w:rFonts w:ascii="Arial" w:hAnsi="Arial" w:cs="Arial"/>
          <w:sz w:val="24"/>
          <w:szCs w:val="24"/>
        </w:rPr>
        <w:tab/>
      </w:r>
      <w:r w:rsidRPr="00804A8C">
        <w:rPr>
          <w:rFonts w:ascii="Arial" w:hAnsi="Arial" w:cs="Arial"/>
          <w:sz w:val="24"/>
          <w:szCs w:val="24"/>
        </w:rPr>
        <w:tab/>
        <w:t xml:space="preserve">Gradskom vijeću grada Trilja </w:t>
      </w:r>
    </w:p>
    <w:p w14:paraId="43D9F48A" w14:textId="77777777" w:rsidR="00804A8C" w:rsidRPr="00804A8C" w:rsidRDefault="00804A8C" w:rsidP="00804A8C">
      <w:pPr>
        <w:spacing w:line="240" w:lineRule="auto"/>
        <w:ind w:left="57"/>
        <w:contextualSpacing/>
        <w:jc w:val="right"/>
        <w:rPr>
          <w:rFonts w:ascii="Arial" w:hAnsi="Arial" w:cs="Arial"/>
          <w:sz w:val="24"/>
          <w:szCs w:val="24"/>
        </w:rPr>
      </w:pPr>
      <w:r w:rsidRPr="00804A8C">
        <w:rPr>
          <w:rFonts w:ascii="Arial" w:hAnsi="Arial" w:cs="Arial"/>
          <w:sz w:val="24"/>
          <w:szCs w:val="24"/>
        </w:rPr>
        <w:t>(ili drugom nadležnom tijelu)</w:t>
      </w:r>
    </w:p>
    <w:p w14:paraId="1B872D9F" w14:textId="77777777" w:rsidR="00804A8C" w:rsidRPr="00804A8C" w:rsidRDefault="00804A8C" w:rsidP="00804A8C">
      <w:pPr>
        <w:ind w:left="57"/>
        <w:contextualSpacing/>
        <w:rPr>
          <w:rFonts w:ascii="Arial" w:hAnsi="Arial" w:cs="Arial"/>
          <w:sz w:val="24"/>
          <w:szCs w:val="24"/>
        </w:rPr>
      </w:pPr>
    </w:p>
    <w:p w14:paraId="2BEDFE49" w14:textId="22E81E25" w:rsidR="00804A8C" w:rsidRPr="00804A8C" w:rsidRDefault="00804A8C" w:rsidP="00804A8C">
      <w:pPr>
        <w:shd w:val="clear" w:color="auto" w:fill="FFFFFF"/>
        <w:spacing w:after="0" w:line="240" w:lineRule="auto"/>
        <w:ind w:left="1134" w:right="-15" w:hanging="1134"/>
        <w:rPr>
          <w:rFonts w:ascii="Arial" w:hAnsi="Arial" w:cs="Arial"/>
          <w:b/>
          <w:bCs/>
          <w:sz w:val="24"/>
          <w:szCs w:val="24"/>
        </w:rPr>
      </w:pPr>
      <w:r w:rsidRPr="00804A8C">
        <w:rPr>
          <w:rFonts w:ascii="Arial" w:hAnsi="Arial" w:cs="Arial"/>
          <w:b/>
          <w:bCs/>
          <w:sz w:val="24"/>
          <w:szCs w:val="24"/>
        </w:rPr>
        <w:t xml:space="preserve">Predmet : Nacrt prijedloga </w:t>
      </w:r>
      <w:r w:rsidRPr="00CF0F8E">
        <w:rPr>
          <w:rFonts w:ascii="Arial" w:eastAsia="Times New Roman" w:hAnsi="Arial" w:cs="Arial"/>
          <w:b/>
          <w:bCs/>
          <w:color w:val="000000"/>
          <w:lang w:eastAsia="hr-HR"/>
        </w:rPr>
        <w:t>ETIČK</w:t>
      </w:r>
      <w:r w:rsidR="003F3D37">
        <w:rPr>
          <w:rFonts w:ascii="Arial" w:eastAsia="Times New Roman" w:hAnsi="Arial" w:cs="Arial"/>
          <w:b/>
          <w:bCs/>
          <w:color w:val="000000"/>
          <w:lang w:eastAsia="hr-HR"/>
        </w:rPr>
        <w:t>OG</w:t>
      </w:r>
      <w:r w:rsidRPr="00CF0F8E">
        <w:rPr>
          <w:rFonts w:ascii="Arial" w:eastAsia="Times New Roman" w:hAnsi="Arial" w:cs="Arial"/>
          <w:b/>
          <w:bCs/>
          <w:color w:val="000000"/>
          <w:lang w:eastAsia="hr-HR"/>
        </w:rPr>
        <w:t xml:space="preserve"> KODEKS</w:t>
      </w:r>
      <w:r>
        <w:rPr>
          <w:rFonts w:ascii="Arial" w:eastAsia="Times New Roman" w:hAnsi="Arial" w:cs="Arial"/>
          <w:b/>
          <w:bCs/>
          <w:color w:val="000000"/>
          <w:lang w:eastAsia="hr-HR"/>
        </w:rPr>
        <w:t xml:space="preserve">A </w:t>
      </w:r>
      <w:r w:rsidR="007D0028">
        <w:rPr>
          <w:rFonts w:ascii="Arial" w:eastAsia="Times New Roman" w:hAnsi="Arial" w:cs="Arial"/>
          <w:b/>
          <w:bCs/>
          <w:color w:val="000000"/>
          <w:lang w:eastAsia="hr-HR"/>
        </w:rPr>
        <w:t xml:space="preserve">SVIH </w:t>
      </w:r>
      <w:r w:rsidRPr="00CF0F8E">
        <w:rPr>
          <w:rFonts w:ascii="Arial" w:eastAsia="Times New Roman" w:hAnsi="Arial" w:cs="Arial"/>
          <w:b/>
          <w:bCs/>
          <w:color w:val="000000"/>
          <w:lang w:eastAsia="hr-HR"/>
        </w:rPr>
        <w:t>NOSITELJA POLITIČKIH DUŽNOSTI U GRAD</w:t>
      </w:r>
      <w:r>
        <w:rPr>
          <w:rFonts w:ascii="Arial" w:eastAsia="Times New Roman" w:hAnsi="Arial" w:cs="Arial"/>
          <w:b/>
          <w:bCs/>
          <w:color w:val="000000"/>
          <w:lang w:eastAsia="hr-HR"/>
        </w:rPr>
        <w:t>U TRILJU</w:t>
      </w:r>
    </w:p>
    <w:p w14:paraId="644101F8" w14:textId="77777777" w:rsidR="00804A8C" w:rsidRPr="00804A8C" w:rsidRDefault="00804A8C" w:rsidP="00804A8C">
      <w:pPr>
        <w:ind w:left="57"/>
        <w:contextualSpacing/>
        <w:rPr>
          <w:rFonts w:ascii="Arial" w:hAnsi="Arial" w:cs="Arial"/>
          <w:b/>
          <w:bCs/>
          <w:sz w:val="24"/>
          <w:szCs w:val="24"/>
        </w:rPr>
      </w:pPr>
    </w:p>
    <w:p w14:paraId="2CF583ED" w14:textId="77777777" w:rsidR="00804A8C" w:rsidRPr="00804A8C" w:rsidRDefault="00804A8C" w:rsidP="00804A8C">
      <w:pPr>
        <w:ind w:left="57" w:firstLine="696"/>
        <w:contextualSpacing/>
        <w:rPr>
          <w:rFonts w:ascii="Arial" w:hAnsi="Arial" w:cs="Arial"/>
          <w:sz w:val="24"/>
          <w:szCs w:val="24"/>
        </w:rPr>
      </w:pPr>
    </w:p>
    <w:p w14:paraId="61D2E619" w14:textId="77777777" w:rsidR="00804A8C" w:rsidRPr="00804A8C" w:rsidRDefault="00804A8C" w:rsidP="00804A8C">
      <w:pPr>
        <w:contextualSpacing/>
        <w:rPr>
          <w:rFonts w:ascii="Arial" w:hAnsi="Arial" w:cs="Arial"/>
          <w:b/>
          <w:bCs/>
          <w:sz w:val="24"/>
          <w:szCs w:val="24"/>
        </w:rPr>
      </w:pPr>
      <w:r w:rsidRPr="00804A8C">
        <w:rPr>
          <w:rFonts w:ascii="Arial" w:hAnsi="Arial" w:cs="Arial"/>
          <w:b/>
          <w:bCs/>
          <w:sz w:val="24"/>
          <w:szCs w:val="24"/>
        </w:rPr>
        <w:t>Nadležnost za donošenje :  GRADSKO VIJEĆE GRADA TRILJA</w:t>
      </w:r>
    </w:p>
    <w:p w14:paraId="72D24677" w14:textId="77777777" w:rsidR="00804A8C" w:rsidRPr="00804A8C" w:rsidRDefault="00804A8C" w:rsidP="00804A8C">
      <w:pPr>
        <w:ind w:left="567" w:firstLine="142"/>
        <w:contextualSpacing/>
        <w:rPr>
          <w:rFonts w:ascii="Arial" w:hAnsi="Arial" w:cs="Arial"/>
          <w:sz w:val="24"/>
          <w:szCs w:val="24"/>
        </w:rPr>
      </w:pPr>
    </w:p>
    <w:p w14:paraId="07E626F7" w14:textId="5C0D3E4D" w:rsidR="00804A8C" w:rsidRPr="00804A8C" w:rsidRDefault="00804A8C" w:rsidP="00804A8C">
      <w:pPr>
        <w:tabs>
          <w:tab w:val="left" w:pos="1521"/>
          <w:tab w:val="center" w:pos="4513"/>
          <w:tab w:val="right" w:pos="9026"/>
        </w:tabs>
        <w:spacing w:after="0" w:line="240" w:lineRule="auto"/>
        <w:ind w:left="1843" w:hanging="1843"/>
        <w:rPr>
          <w:b/>
          <w:bCs/>
        </w:rPr>
      </w:pPr>
      <w:r w:rsidRPr="00804A8C">
        <w:rPr>
          <w:rFonts w:ascii="Arial" w:hAnsi="Arial" w:cs="Arial"/>
          <w:b/>
          <w:bCs/>
          <w:sz w:val="24"/>
          <w:szCs w:val="24"/>
        </w:rPr>
        <w:t xml:space="preserve">Pravni temelj:   </w:t>
      </w:r>
      <w:r w:rsidRPr="00804A8C">
        <w:rPr>
          <w:rFonts w:ascii="Arial" w:hAnsi="Arial" w:cs="Arial"/>
          <w:sz w:val="24"/>
          <w:szCs w:val="24"/>
        </w:rPr>
        <w:t>Na temelju članka 35</w:t>
      </w:r>
      <w:r w:rsidRPr="00804A8C">
        <w:rPr>
          <w:rFonts w:ascii="Arial" w:hAnsi="Arial" w:cs="Arial"/>
          <w:b/>
          <w:sz w:val="24"/>
          <w:szCs w:val="24"/>
        </w:rPr>
        <w:t>. Zakon o lokalnoj i područnoj (regionalnoj) samouprav</w:t>
      </w:r>
      <w:r w:rsidRPr="00804A8C">
        <w:rPr>
          <w:rFonts w:ascii="Arial" w:hAnsi="Arial" w:cs="Arial"/>
          <w:sz w:val="24"/>
          <w:szCs w:val="24"/>
        </w:rPr>
        <w:t xml:space="preserve">i (NN </w:t>
      </w:r>
      <w:hyperlink r:id="rId13" w:history="1">
        <w:r w:rsidRPr="00804A8C">
          <w:rPr>
            <w:rFonts w:ascii="Arial" w:hAnsi="Arial" w:cs="Arial"/>
            <w:color w:val="0000FF"/>
            <w:sz w:val="24"/>
            <w:szCs w:val="24"/>
            <w:u w:val="single"/>
          </w:rPr>
          <w:t>33/01</w:t>
        </w:r>
      </w:hyperlink>
      <w:r w:rsidRPr="00804A8C">
        <w:rPr>
          <w:rFonts w:ascii="Arial" w:hAnsi="Arial" w:cs="Arial"/>
          <w:sz w:val="24"/>
          <w:szCs w:val="24"/>
        </w:rPr>
        <w:t xml:space="preserve">, </w:t>
      </w:r>
      <w:hyperlink r:id="rId14" w:history="1">
        <w:r w:rsidRPr="00804A8C">
          <w:rPr>
            <w:rFonts w:ascii="Arial" w:hAnsi="Arial" w:cs="Arial"/>
            <w:color w:val="0000FF"/>
            <w:sz w:val="24"/>
            <w:szCs w:val="24"/>
            <w:u w:val="single"/>
          </w:rPr>
          <w:t>60/01</w:t>
        </w:r>
      </w:hyperlink>
      <w:r w:rsidRPr="00804A8C">
        <w:rPr>
          <w:rFonts w:ascii="Arial" w:hAnsi="Arial" w:cs="Arial"/>
          <w:sz w:val="24"/>
          <w:szCs w:val="24"/>
        </w:rPr>
        <w:t xml:space="preserve">, </w:t>
      </w:r>
      <w:hyperlink r:id="rId15" w:history="1">
        <w:r w:rsidRPr="00804A8C">
          <w:rPr>
            <w:rFonts w:ascii="Arial" w:hAnsi="Arial" w:cs="Arial"/>
            <w:color w:val="0000FF"/>
            <w:sz w:val="24"/>
            <w:szCs w:val="24"/>
            <w:u w:val="single"/>
          </w:rPr>
          <w:t>129/05</w:t>
        </w:r>
      </w:hyperlink>
      <w:r w:rsidRPr="00804A8C">
        <w:rPr>
          <w:rFonts w:ascii="Arial" w:hAnsi="Arial" w:cs="Arial"/>
          <w:sz w:val="24"/>
          <w:szCs w:val="24"/>
        </w:rPr>
        <w:t xml:space="preserve">, </w:t>
      </w:r>
      <w:hyperlink r:id="rId16" w:history="1">
        <w:r w:rsidRPr="00804A8C">
          <w:rPr>
            <w:rFonts w:ascii="Arial" w:hAnsi="Arial" w:cs="Arial"/>
            <w:color w:val="0000FF"/>
            <w:sz w:val="24"/>
            <w:szCs w:val="24"/>
            <w:u w:val="single"/>
          </w:rPr>
          <w:t>109/07</w:t>
        </w:r>
      </w:hyperlink>
      <w:r w:rsidRPr="00804A8C">
        <w:rPr>
          <w:rFonts w:ascii="Arial" w:hAnsi="Arial" w:cs="Arial"/>
          <w:sz w:val="24"/>
          <w:szCs w:val="24"/>
        </w:rPr>
        <w:t xml:space="preserve">, </w:t>
      </w:r>
      <w:hyperlink r:id="rId17" w:history="1">
        <w:r w:rsidRPr="00804A8C">
          <w:rPr>
            <w:rFonts w:ascii="Arial" w:hAnsi="Arial" w:cs="Arial"/>
            <w:color w:val="0000FF"/>
            <w:sz w:val="24"/>
            <w:szCs w:val="24"/>
            <w:u w:val="single"/>
          </w:rPr>
          <w:t>125/08</w:t>
        </w:r>
      </w:hyperlink>
      <w:r w:rsidRPr="00804A8C">
        <w:rPr>
          <w:rFonts w:ascii="Arial" w:hAnsi="Arial" w:cs="Arial"/>
          <w:sz w:val="24"/>
          <w:szCs w:val="24"/>
        </w:rPr>
        <w:t xml:space="preserve">, </w:t>
      </w:r>
      <w:hyperlink r:id="rId18" w:history="1">
        <w:r w:rsidRPr="00804A8C">
          <w:rPr>
            <w:rFonts w:ascii="Arial" w:hAnsi="Arial" w:cs="Arial"/>
            <w:color w:val="0000FF"/>
            <w:sz w:val="24"/>
            <w:szCs w:val="24"/>
            <w:u w:val="single"/>
          </w:rPr>
          <w:t>36/09</w:t>
        </w:r>
      </w:hyperlink>
      <w:r w:rsidRPr="00804A8C">
        <w:rPr>
          <w:rFonts w:ascii="Arial" w:hAnsi="Arial" w:cs="Arial"/>
          <w:sz w:val="24"/>
          <w:szCs w:val="24"/>
        </w:rPr>
        <w:t xml:space="preserve">, </w:t>
      </w:r>
      <w:hyperlink r:id="rId19" w:history="1">
        <w:r w:rsidRPr="00804A8C">
          <w:rPr>
            <w:rFonts w:ascii="Arial" w:hAnsi="Arial" w:cs="Arial"/>
            <w:color w:val="0000FF"/>
            <w:sz w:val="24"/>
            <w:szCs w:val="24"/>
            <w:u w:val="single"/>
          </w:rPr>
          <w:t>36/09</w:t>
        </w:r>
      </w:hyperlink>
      <w:r w:rsidRPr="00804A8C">
        <w:rPr>
          <w:rFonts w:ascii="Arial" w:hAnsi="Arial" w:cs="Arial"/>
          <w:sz w:val="24"/>
          <w:szCs w:val="24"/>
        </w:rPr>
        <w:t xml:space="preserve">, </w:t>
      </w:r>
      <w:hyperlink r:id="rId20" w:history="1">
        <w:r w:rsidRPr="00804A8C">
          <w:rPr>
            <w:rFonts w:ascii="Arial" w:hAnsi="Arial" w:cs="Arial"/>
            <w:color w:val="0000FF"/>
            <w:sz w:val="24"/>
            <w:szCs w:val="24"/>
            <w:u w:val="single"/>
          </w:rPr>
          <w:t>150/11</w:t>
        </w:r>
      </w:hyperlink>
      <w:r w:rsidRPr="00804A8C">
        <w:rPr>
          <w:rFonts w:ascii="Arial" w:hAnsi="Arial" w:cs="Arial"/>
          <w:sz w:val="24"/>
          <w:szCs w:val="24"/>
        </w:rPr>
        <w:t xml:space="preserve">, </w:t>
      </w:r>
      <w:hyperlink r:id="rId21" w:history="1">
        <w:r w:rsidRPr="00804A8C">
          <w:rPr>
            <w:rFonts w:ascii="Arial" w:hAnsi="Arial" w:cs="Arial"/>
            <w:color w:val="0000FF"/>
            <w:sz w:val="24"/>
            <w:szCs w:val="24"/>
            <w:u w:val="single"/>
          </w:rPr>
          <w:t>144/12</w:t>
        </w:r>
      </w:hyperlink>
      <w:r w:rsidRPr="00804A8C">
        <w:rPr>
          <w:rFonts w:ascii="Arial" w:hAnsi="Arial" w:cs="Arial"/>
          <w:sz w:val="24"/>
          <w:szCs w:val="24"/>
        </w:rPr>
        <w:t xml:space="preserve">, </w:t>
      </w:r>
      <w:hyperlink r:id="rId22" w:history="1">
        <w:r w:rsidRPr="00804A8C">
          <w:rPr>
            <w:rFonts w:ascii="Arial" w:hAnsi="Arial" w:cs="Arial"/>
            <w:color w:val="0000FF"/>
            <w:sz w:val="24"/>
            <w:szCs w:val="24"/>
            <w:u w:val="single"/>
          </w:rPr>
          <w:t>19/13</w:t>
        </w:r>
      </w:hyperlink>
      <w:r w:rsidRPr="00804A8C">
        <w:rPr>
          <w:rFonts w:ascii="Arial" w:hAnsi="Arial" w:cs="Arial"/>
          <w:sz w:val="24"/>
          <w:szCs w:val="24"/>
        </w:rPr>
        <w:t xml:space="preserve">, </w:t>
      </w:r>
      <w:hyperlink r:id="rId23" w:history="1">
        <w:r w:rsidRPr="00804A8C">
          <w:rPr>
            <w:rFonts w:ascii="Arial" w:hAnsi="Arial" w:cs="Arial"/>
            <w:color w:val="0000FF"/>
            <w:sz w:val="24"/>
            <w:szCs w:val="24"/>
            <w:u w:val="single"/>
          </w:rPr>
          <w:t>137/15</w:t>
        </w:r>
      </w:hyperlink>
      <w:r w:rsidRPr="00804A8C">
        <w:rPr>
          <w:rFonts w:ascii="Arial" w:hAnsi="Arial" w:cs="Arial"/>
          <w:sz w:val="24"/>
          <w:szCs w:val="24"/>
        </w:rPr>
        <w:t xml:space="preserve">, </w:t>
      </w:r>
      <w:hyperlink r:id="rId24" w:history="1">
        <w:r w:rsidRPr="00804A8C">
          <w:rPr>
            <w:rFonts w:ascii="Arial" w:hAnsi="Arial" w:cs="Arial"/>
            <w:color w:val="0000FF"/>
            <w:sz w:val="24"/>
            <w:szCs w:val="24"/>
            <w:u w:val="single"/>
          </w:rPr>
          <w:t>123/17</w:t>
        </w:r>
      </w:hyperlink>
      <w:r w:rsidRPr="00804A8C">
        <w:rPr>
          <w:rFonts w:ascii="Arial" w:hAnsi="Arial" w:cs="Arial"/>
          <w:sz w:val="24"/>
          <w:szCs w:val="24"/>
        </w:rPr>
        <w:t xml:space="preserve">, </w:t>
      </w:r>
      <w:hyperlink r:id="rId25" w:history="1">
        <w:r w:rsidRPr="00804A8C">
          <w:rPr>
            <w:rFonts w:ascii="Arial" w:hAnsi="Arial" w:cs="Arial"/>
            <w:color w:val="0000FF"/>
            <w:sz w:val="24"/>
            <w:szCs w:val="24"/>
            <w:u w:val="single"/>
          </w:rPr>
          <w:t>98/19</w:t>
        </w:r>
      </w:hyperlink>
      <w:r w:rsidRPr="00804A8C">
        <w:rPr>
          <w:rFonts w:ascii="Arial" w:hAnsi="Arial" w:cs="Arial"/>
          <w:sz w:val="24"/>
          <w:szCs w:val="24"/>
        </w:rPr>
        <w:t xml:space="preserve">, </w:t>
      </w:r>
      <w:hyperlink r:id="rId26" w:history="1">
        <w:r w:rsidRPr="00804A8C">
          <w:rPr>
            <w:rFonts w:ascii="Arial" w:hAnsi="Arial" w:cs="Arial"/>
            <w:color w:val="0000FF"/>
            <w:sz w:val="24"/>
            <w:szCs w:val="24"/>
            <w:u w:val="single"/>
          </w:rPr>
          <w:t>144/20</w:t>
        </w:r>
      </w:hyperlink>
      <w:r w:rsidRPr="00804A8C">
        <w:rPr>
          <w:rFonts w:ascii="Arial" w:hAnsi="Arial" w:cs="Arial"/>
          <w:sz w:val="24"/>
          <w:szCs w:val="24"/>
        </w:rPr>
        <w:t xml:space="preserve">) i članka 32. Statuta Grada Trilja ( „Službeni glasnik Grada Trilja“ br. </w:t>
      </w:r>
      <w:r w:rsidRPr="00804A8C">
        <w:rPr>
          <w:rFonts w:ascii="Arial" w:eastAsia="Calibri" w:hAnsi="Arial" w:cs="Arial"/>
          <w:sz w:val="24"/>
          <w:szCs w:val="24"/>
        </w:rPr>
        <w:t>03/09, 01/13, 02/18, 01/21</w:t>
      </w:r>
      <w:r w:rsidR="00DA0F16">
        <w:rPr>
          <w:rFonts w:ascii="Arial" w:eastAsia="Calibri" w:hAnsi="Arial" w:cs="Arial"/>
          <w:sz w:val="24"/>
          <w:szCs w:val="24"/>
        </w:rPr>
        <w:t xml:space="preserve"> I 05/23</w:t>
      </w:r>
      <w:r w:rsidRPr="00804A8C">
        <w:rPr>
          <w:rFonts w:ascii="Arial" w:hAnsi="Arial" w:cs="Arial"/>
          <w:sz w:val="24"/>
          <w:szCs w:val="24"/>
        </w:rPr>
        <w:t>)</w:t>
      </w:r>
    </w:p>
    <w:p w14:paraId="23717C38" w14:textId="77777777" w:rsidR="00804A8C" w:rsidRPr="00804A8C" w:rsidRDefault="00804A8C" w:rsidP="00804A8C">
      <w:pPr>
        <w:ind w:firstLine="142"/>
        <w:contextualSpacing/>
        <w:jc w:val="both"/>
        <w:rPr>
          <w:rFonts w:ascii="Arial" w:hAnsi="Arial" w:cs="Arial"/>
          <w:b/>
          <w:bCs/>
          <w:sz w:val="24"/>
          <w:szCs w:val="24"/>
        </w:rPr>
      </w:pPr>
    </w:p>
    <w:p w14:paraId="33D7A19C" w14:textId="77777777" w:rsidR="00804A8C" w:rsidRPr="00804A8C" w:rsidRDefault="00804A8C" w:rsidP="00804A8C">
      <w:pPr>
        <w:ind w:left="567" w:firstLine="142"/>
        <w:contextualSpacing/>
        <w:rPr>
          <w:rFonts w:ascii="Arial" w:hAnsi="Arial" w:cs="Arial"/>
          <w:b/>
          <w:bCs/>
          <w:sz w:val="24"/>
          <w:szCs w:val="24"/>
        </w:rPr>
      </w:pPr>
    </w:p>
    <w:p w14:paraId="725FA54D" w14:textId="77777777" w:rsidR="00804A8C" w:rsidRPr="00804A8C" w:rsidRDefault="00804A8C" w:rsidP="00804A8C">
      <w:pPr>
        <w:ind w:left="567" w:firstLine="142"/>
        <w:contextualSpacing/>
        <w:rPr>
          <w:rFonts w:ascii="Arial" w:hAnsi="Arial" w:cs="Arial"/>
          <w:b/>
          <w:bCs/>
          <w:sz w:val="24"/>
          <w:szCs w:val="24"/>
        </w:rPr>
      </w:pPr>
      <w:r w:rsidRPr="00804A8C">
        <w:rPr>
          <w:rFonts w:ascii="Arial" w:hAnsi="Arial" w:cs="Arial"/>
          <w:b/>
          <w:bCs/>
          <w:sz w:val="24"/>
          <w:szCs w:val="24"/>
        </w:rPr>
        <w:t xml:space="preserve">Predlagatelj: </w:t>
      </w:r>
      <w:r w:rsidRPr="00804A8C">
        <w:rPr>
          <w:rFonts w:ascii="Arial" w:hAnsi="Arial" w:cs="Arial"/>
          <w:b/>
          <w:bCs/>
          <w:sz w:val="24"/>
          <w:szCs w:val="24"/>
        </w:rPr>
        <w:tab/>
        <w:t>Ante Kozina i Miljenko Marić - MOST Trilj</w:t>
      </w:r>
    </w:p>
    <w:p w14:paraId="5A556DB0" w14:textId="77777777" w:rsidR="00804A8C" w:rsidRPr="00804A8C" w:rsidRDefault="00804A8C" w:rsidP="00804A8C">
      <w:pPr>
        <w:ind w:left="567" w:firstLine="142"/>
        <w:contextualSpacing/>
        <w:rPr>
          <w:rFonts w:ascii="Arial" w:hAnsi="Arial" w:cs="Arial"/>
          <w:sz w:val="24"/>
          <w:szCs w:val="24"/>
        </w:rPr>
      </w:pPr>
    </w:p>
    <w:p w14:paraId="1A5DD660" w14:textId="77777777" w:rsidR="00804A8C" w:rsidRPr="00804A8C" w:rsidRDefault="00804A8C" w:rsidP="00804A8C">
      <w:pPr>
        <w:ind w:left="567" w:firstLine="142"/>
        <w:contextualSpacing/>
        <w:rPr>
          <w:rFonts w:ascii="Arial" w:hAnsi="Arial" w:cs="Arial"/>
          <w:b/>
          <w:bCs/>
          <w:sz w:val="24"/>
          <w:szCs w:val="24"/>
        </w:rPr>
      </w:pPr>
      <w:r w:rsidRPr="00804A8C">
        <w:rPr>
          <w:rFonts w:ascii="Arial" w:hAnsi="Arial" w:cs="Arial"/>
          <w:b/>
          <w:bCs/>
          <w:sz w:val="24"/>
          <w:szCs w:val="24"/>
        </w:rPr>
        <w:t>Izvjestitelj:</w:t>
      </w:r>
      <w:r w:rsidRPr="00804A8C">
        <w:rPr>
          <w:rFonts w:ascii="Arial" w:hAnsi="Arial" w:cs="Arial"/>
          <w:b/>
          <w:bCs/>
          <w:sz w:val="24"/>
          <w:szCs w:val="24"/>
        </w:rPr>
        <w:tab/>
      </w:r>
      <w:r w:rsidRPr="00804A8C">
        <w:rPr>
          <w:rFonts w:ascii="Arial" w:hAnsi="Arial" w:cs="Arial"/>
          <w:b/>
          <w:bCs/>
          <w:sz w:val="24"/>
          <w:szCs w:val="24"/>
        </w:rPr>
        <w:tab/>
        <w:t>Ante Kozina</w:t>
      </w:r>
    </w:p>
    <w:p w14:paraId="1CF5E7C2" w14:textId="77777777" w:rsidR="00804A8C" w:rsidRPr="00804A8C" w:rsidRDefault="00804A8C" w:rsidP="00804A8C">
      <w:pPr>
        <w:ind w:left="567" w:firstLine="142"/>
        <w:contextualSpacing/>
        <w:rPr>
          <w:rFonts w:ascii="Arial" w:hAnsi="Arial" w:cs="Arial"/>
          <w:sz w:val="24"/>
          <w:szCs w:val="24"/>
        </w:rPr>
      </w:pPr>
    </w:p>
    <w:p w14:paraId="20C8D0E0" w14:textId="77777777" w:rsidR="00804A8C" w:rsidRPr="00804A8C" w:rsidRDefault="00804A8C" w:rsidP="00804A8C">
      <w:pPr>
        <w:ind w:left="567" w:firstLine="142"/>
        <w:contextualSpacing/>
        <w:rPr>
          <w:rFonts w:ascii="Arial" w:hAnsi="Arial" w:cs="Arial"/>
          <w:b/>
          <w:bCs/>
          <w:sz w:val="24"/>
          <w:szCs w:val="24"/>
        </w:rPr>
      </w:pPr>
      <w:r w:rsidRPr="00804A8C">
        <w:rPr>
          <w:rFonts w:ascii="Arial" w:hAnsi="Arial" w:cs="Arial"/>
          <w:b/>
          <w:bCs/>
          <w:sz w:val="24"/>
          <w:szCs w:val="24"/>
        </w:rPr>
        <w:t xml:space="preserve">Materijal izradio: </w:t>
      </w:r>
      <w:r w:rsidRPr="00804A8C">
        <w:rPr>
          <w:rFonts w:ascii="Arial" w:hAnsi="Arial" w:cs="Arial"/>
          <w:b/>
          <w:bCs/>
          <w:sz w:val="24"/>
          <w:szCs w:val="24"/>
        </w:rPr>
        <w:tab/>
        <w:t>Miljenko Marić</w:t>
      </w:r>
    </w:p>
    <w:p w14:paraId="5301DB38" w14:textId="77777777" w:rsidR="00804A8C" w:rsidRPr="00804A8C" w:rsidRDefault="00804A8C" w:rsidP="00804A8C">
      <w:pPr>
        <w:ind w:left="567" w:firstLine="142"/>
        <w:contextualSpacing/>
        <w:rPr>
          <w:rFonts w:ascii="Arial" w:hAnsi="Arial" w:cs="Arial"/>
          <w:sz w:val="24"/>
          <w:szCs w:val="24"/>
        </w:rPr>
      </w:pPr>
    </w:p>
    <w:p w14:paraId="0943D5E1" w14:textId="77777777" w:rsidR="00804A8C" w:rsidRPr="00804A8C" w:rsidRDefault="00804A8C" w:rsidP="00804A8C">
      <w:pPr>
        <w:ind w:left="709"/>
        <w:contextualSpacing/>
        <w:rPr>
          <w:rFonts w:ascii="Arial" w:hAnsi="Arial" w:cs="Arial"/>
          <w:b/>
          <w:sz w:val="24"/>
          <w:szCs w:val="24"/>
        </w:rPr>
      </w:pPr>
      <w:r w:rsidRPr="00804A8C">
        <w:rPr>
          <w:rFonts w:ascii="Arial" w:hAnsi="Arial" w:cs="Arial"/>
          <w:b/>
          <w:sz w:val="24"/>
          <w:szCs w:val="24"/>
        </w:rPr>
        <w:t xml:space="preserve">Po potrebi i procjenu potrebnih sredstava za provođenje akta (upravnog tijela za financije i proračun) : </w:t>
      </w:r>
      <w:r w:rsidRPr="00804A8C">
        <w:rPr>
          <w:rFonts w:ascii="Arial" w:hAnsi="Arial" w:cs="Arial"/>
          <w:sz w:val="24"/>
          <w:szCs w:val="24"/>
        </w:rPr>
        <w:t>Nisu potrebna dodatna sredstva za provođenje ovog akta- procjena predlagatelja</w:t>
      </w:r>
    </w:p>
    <w:p w14:paraId="0A70C6BF" w14:textId="77777777" w:rsidR="00804A8C" w:rsidRPr="00804A8C" w:rsidRDefault="00804A8C" w:rsidP="00804A8C">
      <w:pPr>
        <w:ind w:left="567" w:firstLine="142"/>
        <w:contextualSpacing/>
        <w:rPr>
          <w:rFonts w:ascii="Arial" w:hAnsi="Arial" w:cs="Arial"/>
          <w:sz w:val="24"/>
          <w:szCs w:val="24"/>
        </w:rPr>
      </w:pPr>
    </w:p>
    <w:p w14:paraId="23855518" w14:textId="77777777" w:rsidR="00804A8C" w:rsidRPr="00804A8C" w:rsidRDefault="00804A8C" w:rsidP="00804A8C">
      <w:pPr>
        <w:rPr>
          <w:rFonts w:ascii="Arial" w:hAnsi="Arial" w:cs="Arial"/>
          <w:b/>
          <w:bCs/>
          <w:i/>
          <w:iCs/>
          <w:sz w:val="24"/>
          <w:szCs w:val="24"/>
        </w:rPr>
      </w:pPr>
      <w:r w:rsidRPr="00804A8C">
        <w:rPr>
          <w:rFonts w:ascii="Arial" w:hAnsi="Arial" w:cs="Arial"/>
          <w:b/>
          <w:bCs/>
          <w:sz w:val="24"/>
          <w:szCs w:val="24"/>
        </w:rPr>
        <w:lastRenderedPageBreak/>
        <w:t>Obrazloženje:</w:t>
      </w:r>
      <w:r w:rsidRPr="00804A8C">
        <w:rPr>
          <w:rFonts w:ascii="Arial" w:hAnsi="Arial" w:cs="Arial"/>
          <w:b/>
          <w:bCs/>
          <w:sz w:val="24"/>
          <w:szCs w:val="24"/>
        </w:rPr>
        <w:tab/>
      </w:r>
    </w:p>
    <w:p w14:paraId="139DDF6A" w14:textId="77777777" w:rsidR="00DA0F16" w:rsidRPr="00D854FF" w:rsidRDefault="00DA0F16" w:rsidP="007D5879">
      <w:pPr>
        <w:jc w:val="both"/>
        <w:rPr>
          <w:rFonts w:ascii="Arial" w:hAnsi="Arial" w:cs="Arial"/>
        </w:rPr>
      </w:pPr>
      <w:r w:rsidRPr="00D854FF">
        <w:rPr>
          <w:rFonts w:ascii="Arial" w:hAnsi="Arial" w:cs="Arial"/>
        </w:rPr>
        <w:t>Razlog predlaganja Kodeksa je donošenje novog Zakona o sprječavanju sukoba interesa koji je stupio na snagu dana 25.12.2021.</w:t>
      </w:r>
    </w:p>
    <w:p w14:paraId="2A90A7AC" w14:textId="77777777" w:rsidR="00DA0F16" w:rsidRDefault="00DA0F16" w:rsidP="007D5879">
      <w:pPr>
        <w:pStyle w:val="box469223"/>
        <w:shd w:val="clear" w:color="auto" w:fill="FFFFFF"/>
        <w:spacing w:beforeLines="30" w:before="72" w:beforeAutospacing="0" w:afterLines="30" w:after="72" w:afterAutospacing="0"/>
        <w:jc w:val="both"/>
        <w:textAlignment w:val="baseline"/>
        <w:rPr>
          <w:rFonts w:ascii="Arial" w:hAnsi="Arial" w:cs="Arial"/>
          <w:sz w:val="22"/>
          <w:szCs w:val="22"/>
        </w:rPr>
      </w:pPr>
      <w:r w:rsidRPr="00D854FF">
        <w:rPr>
          <w:rFonts w:ascii="Arial" w:hAnsi="Arial" w:cs="Arial"/>
          <w:sz w:val="22"/>
          <w:szCs w:val="22"/>
        </w:rPr>
        <w:t>U članku  57.  nave</w:t>
      </w:r>
      <w:r>
        <w:rPr>
          <w:rFonts w:ascii="Arial" w:hAnsi="Arial" w:cs="Arial"/>
          <w:sz w:val="22"/>
          <w:szCs w:val="22"/>
        </w:rPr>
        <w:t xml:space="preserve">denog Zakona  nalaže se </w:t>
      </w:r>
      <w:r w:rsidRPr="00D854FF">
        <w:rPr>
          <w:rFonts w:ascii="Arial" w:hAnsi="Arial" w:cs="Arial"/>
          <w:sz w:val="22"/>
          <w:szCs w:val="22"/>
        </w:rPr>
        <w:t>da Predstavnička tijela jedinica lokalne i područne (regionalne) samouprave donesu  kodeks iz članka 4. ovoga Zakona u roku od šest mjeseci od dana stupanja na snagu ovoga Zakona.</w:t>
      </w:r>
    </w:p>
    <w:p w14:paraId="0A7D33E0" w14:textId="77777777" w:rsidR="00DA0F16" w:rsidRDefault="00DA0F16" w:rsidP="007D5879">
      <w:pPr>
        <w:pStyle w:val="box469223"/>
        <w:shd w:val="clear" w:color="auto" w:fill="FFFFFF"/>
        <w:spacing w:beforeLines="30" w:before="72" w:beforeAutospacing="0" w:afterLines="30" w:after="72" w:afterAutospacing="0"/>
        <w:jc w:val="both"/>
        <w:textAlignment w:val="baseline"/>
        <w:rPr>
          <w:rFonts w:ascii="Arial" w:hAnsi="Arial" w:cs="Arial"/>
          <w:sz w:val="22"/>
          <w:szCs w:val="22"/>
        </w:rPr>
      </w:pPr>
      <w:r>
        <w:rPr>
          <w:rFonts w:ascii="Arial" w:hAnsi="Arial" w:cs="Arial"/>
          <w:sz w:val="22"/>
          <w:szCs w:val="22"/>
        </w:rPr>
        <w:t>Osim pravne osnove također se uočila potreba donošenja etičkog kodeksa koji će na višu razinu dignuti načine funkcioniranja svih nositelja političkih dužnosti u gradu Trilju.</w:t>
      </w:r>
    </w:p>
    <w:p w14:paraId="003BC94F" w14:textId="1623116A" w:rsidR="00DA0F16" w:rsidRDefault="00DA0F16" w:rsidP="007D5879">
      <w:pPr>
        <w:pStyle w:val="box469223"/>
        <w:shd w:val="clear" w:color="auto" w:fill="FFFFFF"/>
        <w:spacing w:beforeLines="30" w:before="72" w:beforeAutospacing="0" w:afterLines="30" w:after="72" w:afterAutospacing="0"/>
        <w:jc w:val="both"/>
        <w:textAlignment w:val="baseline"/>
        <w:rPr>
          <w:rFonts w:ascii="Arial" w:hAnsi="Arial" w:cs="Arial"/>
          <w:sz w:val="22"/>
          <w:szCs w:val="22"/>
        </w:rPr>
      </w:pPr>
      <w:r>
        <w:rPr>
          <w:rFonts w:ascii="Arial" w:hAnsi="Arial" w:cs="Arial"/>
          <w:sz w:val="22"/>
          <w:szCs w:val="22"/>
        </w:rPr>
        <w:t>Razlog don</w:t>
      </w:r>
      <w:r w:rsidR="006A02F2">
        <w:rPr>
          <w:rFonts w:ascii="Arial" w:hAnsi="Arial" w:cs="Arial"/>
          <w:sz w:val="22"/>
          <w:szCs w:val="22"/>
        </w:rPr>
        <w:t xml:space="preserve">ošenja ovog kodeksa je i </w:t>
      </w:r>
      <w:r>
        <w:rPr>
          <w:rFonts w:ascii="Arial" w:hAnsi="Arial" w:cs="Arial"/>
          <w:sz w:val="22"/>
          <w:szCs w:val="22"/>
        </w:rPr>
        <w:t xml:space="preserve"> </w:t>
      </w:r>
      <w:r w:rsidR="006A02F2">
        <w:rPr>
          <w:rFonts w:ascii="Arial" w:hAnsi="Arial" w:cs="Arial"/>
          <w:sz w:val="22"/>
          <w:szCs w:val="22"/>
        </w:rPr>
        <w:t xml:space="preserve">veće </w:t>
      </w:r>
      <w:proofErr w:type="spellStart"/>
      <w:r w:rsidR="006A02F2">
        <w:rPr>
          <w:rFonts w:ascii="Arial" w:hAnsi="Arial" w:cs="Arial"/>
          <w:sz w:val="22"/>
          <w:szCs w:val="22"/>
        </w:rPr>
        <w:t>osvještavatnje</w:t>
      </w:r>
      <w:proofErr w:type="spellEnd"/>
      <w:r w:rsidR="006A02F2">
        <w:rPr>
          <w:rFonts w:ascii="Arial" w:hAnsi="Arial" w:cs="Arial"/>
          <w:sz w:val="22"/>
          <w:szCs w:val="22"/>
        </w:rPr>
        <w:t xml:space="preserve"> </w:t>
      </w:r>
      <w:proofErr w:type="spellStart"/>
      <w:r w:rsidR="006A02F2">
        <w:rPr>
          <w:rFonts w:ascii="Arial" w:hAnsi="Arial" w:cs="Arial"/>
          <w:sz w:val="22"/>
          <w:szCs w:val="22"/>
        </w:rPr>
        <w:t>svh</w:t>
      </w:r>
      <w:proofErr w:type="spellEnd"/>
      <w:r>
        <w:rPr>
          <w:rFonts w:ascii="Arial" w:hAnsi="Arial" w:cs="Arial"/>
          <w:sz w:val="22"/>
          <w:szCs w:val="22"/>
        </w:rPr>
        <w:t xml:space="preserve"> političk</w:t>
      </w:r>
      <w:r w:rsidR="006A02F2">
        <w:rPr>
          <w:rFonts w:ascii="Arial" w:hAnsi="Arial" w:cs="Arial"/>
          <w:sz w:val="22"/>
          <w:szCs w:val="22"/>
        </w:rPr>
        <w:t>ih aktera</w:t>
      </w:r>
      <w:r>
        <w:rPr>
          <w:rFonts w:ascii="Arial" w:hAnsi="Arial" w:cs="Arial"/>
          <w:sz w:val="22"/>
          <w:szCs w:val="22"/>
        </w:rPr>
        <w:t xml:space="preserve"> i javnost o obavezi mijenjanja političke kulture i načina shvaćanja javnih dužnosti te uspostavljanje viših moralnih</w:t>
      </w:r>
      <w:r w:rsidR="006A02F2">
        <w:rPr>
          <w:rFonts w:ascii="Arial" w:hAnsi="Arial" w:cs="Arial"/>
          <w:sz w:val="22"/>
          <w:szCs w:val="22"/>
        </w:rPr>
        <w:t xml:space="preserve"> ( etičkih)</w:t>
      </w:r>
      <w:r>
        <w:rPr>
          <w:rFonts w:ascii="Arial" w:hAnsi="Arial" w:cs="Arial"/>
          <w:sz w:val="22"/>
          <w:szCs w:val="22"/>
        </w:rPr>
        <w:t xml:space="preserve"> standarda u radu Gradskog vijeća i svih drugih gradskih institucija</w:t>
      </w:r>
      <w:r w:rsidR="006A02F2">
        <w:rPr>
          <w:rFonts w:ascii="Arial" w:hAnsi="Arial" w:cs="Arial"/>
          <w:sz w:val="22"/>
          <w:szCs w:val="22"/>
        </w:rPr>
        <w:t xml:space="preserve"> i poslovnih subjekata te </w:t>
      </w:r>
      <w:r>
        <w:rPr>
          <w:rFonts w:ascii="Arial" w:hAnsi="Arial" w:cs="Arial"/>
          <w:sz w:val="22"/>
          <w:szCs w:val="22"/>
        </w:rPr>
        <w:t xml:space="preserve"> svih nositelja političkih dužnosti</w:t>
      </w:r>
      <w:r w:rsidR="006A02F2">
        <w:rPr>
          <w:rFonts w:ascii="Arial" w:hAnsi="Arial" w:cs="Arial"/>
          <w:sz w:val="22"/>
          <w:szCs w:val="22"/>
        </w:rPr>
        <w:t>, pogotovo izvršnih</w:t>
      </w:r>
      <w:r>
        <w:rPr>
          <w:rFonts w:ascii="Arial" w:hAnsi="Arial" w:cs="Arial"/>
          <w:sz w:val="22"/>
          <w:szCs w:val="22"/>
        </w:rPr>
        <w:t>.</w:t>
      </w:r>
    </w:p>
    <w:p w14:paraId="602E9F1A" w14:textId="5011B019" w:rsidR="00DA0F16" w:rsidRDefault="00DA0F16" w:rsidP="007D5879">
      <w:pPr>
        <w:pStyle w:val="box469223"/>
        <w:shd w:val="clear" w:color="auto" w:fill="FFFFFF"/>
        <w:spacing w:beforeLines="30" w:before="72" w:beforeAutospacing="0" w:afterLines="30" w:after="72" w:afterAutospacing="0"/>
        <w:jc w:val="both"/>
        <w:textAlignment w:val="baseline"/>
        <w:rPr>
          <w:rFonts w:ascii="Arial" w:hAnsi="Arial" w:cs="Arial"/>
          <w:sz w:val="22"/>
          <w:szCs w:val="22"/>
        </w:rPr>
      </w:pPr>
      <w:r>
        <w:rPr>
          <w:rFonts w:ascii="Arial" w:hAnsi="Arial" w:cs="Arial"/>
          <w:sz w:val="22"/>
          <w:szCs w:val="22"/>
        </w:rPr>
        <w:t xml:space="preserve">Nužno je </w:t>
      </w:r>
      <w:proofErr w:type="spellStart"/>
      <w:r>
        <w:rPr>
          <w:rFonts w:ascii="Arial" w:hAnsi="Arial" w:cs="Arial"/>
          <w:sz w:val="22"/>
          <w:szCs w:val="22"/>
        </w:rPr>
        <w:t>donošen</w:t>
      </w:r>
      <w:r w:rsidR="006A02F2">
        <w:rPr>
          <w:rFonts w:ascii="Arial" w:hAnsi="Arial" w:cs="Arial"/>
          <w:sz w:val="22"/>
          <w:szCs w:val="22"/>
        </w:rPr>
        <w:t>j</w:t>
      </w:r>
      <w:r>
        <w:rPr>
          <w:rFonts w:ascii="Arial" w:hAnsi="Arial" w:cs="Arial"/>
          <w:sz w:val="22"/>
          <w:szCs w:val="22"/>
        </w:rPr>
        <w:t>j</w:t>
      </w:r>
      <w:proofErr w:type="spellEnd"/>
      <w:r>
        <w:rPr>
          <w:rFonts w:ascii="Arial" w:hAnsi="Arial" w:cs="Arial"/>
          <w:sz w:val="22"/>
          <w:szCs w:val="22"/>
        </w:rPr>
        <w:t xml:space="preserve"> ovog akta jer je akt sličnog sadržaja poništen odlukom izvršne vlast</w:t>
      </w:r>
      <w:r w:rsidR="006A02F2">
        <w:rPr>
          <w:rFonts w:ascii="Arial" w:hAnsi="Arial" w:cs="Arial"/>
          <w:sz w:val="22"/>
          <w:szCs w:val="22"/>
        </w:rPr>
        <w:t xml:space="preserve"> 2021 g.,</w:t>
      </w:r>
      <w:r>
        <w:rPr>
          <w:rFonts w:ascii="Arial" w:hAnsi="Arial" w:cs="Arial"/>
          <w:sz w:val="22"/>
          <w:szCs w:val="22"/>
        </w:rPr>
        <w:t xml:space="preserve"> a novi nije donesen niti je poništena odluka o poništenju.</w:t>
      </w:r>
    </w:p>
    <w:p w14:paraId="71F216E4" w14:textId="77777777" w:rsidR="00DA0F16" w:rsidRDefault="00DA0F16" w:rsidP="00DA0F16">
      <w:pPr>
        <w:pStyle w:val="box469223"/>
        <w:shd w:val="clear" w:color="auto" w:fill="FFFFFF"/>
        <w:spacing w:beforeLines="30" w:before="72" w:beforeAutospacing="0" w:afterLines="30" w:after="72" w:afterAutospacing="0"/>
        <w:textAlignment w:val="baseline"/>
        <w:rPr>
          <w:rFonts w:ascii="Arial" w:hAnsi="Arial" w:cs="Arial"/>
          <w:sz w:val="22"/>
          <w:szCs w:val="22"/>
        </w:rPr>
      </w:pPr>
    </w:p>
    <w:p w14:paraId="62416B82" w14:textId="778B75AC" w:rsidR="00DA0F16" w:rsidRDefault="009C10C2" w:rsidP="00DA0F16">
      <w:pPr>
        <w:pStyle w:val="box469223"/>
        <w:shd w:val="clear" w:color="auto" w:fill="FFFFFF"/>
        <w:spacing w:beforeLines="30" w:before="72" w:beforeAutospacing="0" w:afterLines="30" w:after="72" w:afterAutospacing="0"/>
        <w:textAlignment w:val="baseline"/>
        <w:rPr>
          <w:rFonts w:ascii="Arial" w:hAnsi="Arial" w:cs="Arial"/>
          <w:sz w:val="22"/>
          <w:szCs w:val="22"/>
        </w:rPr>
      </w:pPr>
      <w:r>
        <w:rPr>
          <w:rFonts w:ascii="Arial" w:hAnsi="Arial" w:cs="Arial"/>
          <w:sz w:val="22"/>
          <w:szCs w:val="22"/>
        </w:rPr>
        <w:t>Trilj</w:t>
      </w:r>
      <w:r w:rsidR="00DA0F16">
        <w:rPr>
          <w:rFonts w:ascii="Arial" w:hAnsi="Arial" w:cs="Arial"/>
          <w:sz w:val="22"/>
          <w:szCs w:val="22"/>
        </w:rPr>
        <w:t>, 25.08.2023.g.</w:t>
      </w:r>
    </w:p>
    <w:p w14:paraId="3C2E2F43" w14:textId="0DF1251A" w:rsidR="0013562E" w:rsidRPr="00D854FF" w:rsidRDefault="0013562E" w:rsidP="00DA0F16">
      <w:pPr>
        <w:pStyle w:val="box469223"/>
        <w:shd w:val="clear" w:color="auto" w:fill="FFFFFF"/>
        <w:spacing w:beforeLines="30" w:before="72" w:beforeAutospacing="0" w:afterLines="30" w:after="72" w:afterAutospacing="0"/>
        <w:textAlignment w:val="baseline"/>
        <w:rPr>
          <w:rFonts w:ascii="Arial" w:hAnsi="Arial" w:cs="Arial"/>
          <w:color w:val="231F20"/>
          <w:sz w:val="22"/>
          <w:szCs w:val="22"/>
        </w:rPr>
      </w:pPr>
      <w:r>
        <w:rPr>
          <w:rFonts w:ascii="Arial" w:hAnsi="Arial" w:cs="Arial"/>
          <w:sz w:val="22"/>
          <w:szCs w:val="22"/>
        </w:rPr>
        <w:t>Miljenko Marić, prof. v.r.</w:t>
      </w:r>
    </w:p>
    <w:p w14:paraId="6A4832A9" w14:textId="77777777" w:rsidR="00804A8C" w:rsidRDefault="00804A8C" w:rsidP="00CF0F8E">
      <w:pPr>
        <w:shd w:val="clear" w:color="auto" w:fill="FFFFFF"/>
        <w:spacing w:after="0" w:line="240" w:lineRule="auto"/>
        <w:ind w:right="-15"/>
        <w:jc w:val="both"/>
        <w:rPr>
          <w:rFonts w:ascii="Arial" w:eastAsia="Times New Roman" w:hAnsi="Arial" w:cs="Arial"/>
          <w:color w:val="000000"/>
          <w:lang w:eastAsia="hr-HR"/>
        </w:rPr>
      </w:pPr>
    </w:p>
    <w:p w14:paraId="25D2B59E" w14:textId="77777777" w:rsidR="00804A8C" w:rsidRDefault="00804A8C" w:rsidP="00CF0F8E">
      <w:pPr>
        <w:shd w:val="clear" w:color="auto" w:fill="FFFFFF"/>
        <w:spacing w:after="0" w:line="240" w:lineRule="auto"/>
        <w:ind w:right="-15"/>
        <w:jc w:val="both"/>
        <w:rPr>
          <w:rFonts w:ascii="Arial" w:eastAsia="Times New Roman" w:hAnsi="Arial" w:cs="Arial"/>
          <w:color w:val="000000"/>
          <w:lang w:eastAsia="hr-HR"/>
        </w:rPr>
      </w:pPr>
    </w:p>
    <w:p w14:paraId="447B1AF0" w14:textId="77777777" w:rsidR="00804A8C" w:rsidRDefault="00804A8C" w:rsidP="00CF0F8E">
      <w:pPr>
        <w:shd w:val="clear" w:color="auto" w:fill="FFFFFF"/>
        <w:spacing w:after="0" w:line="240" w:lineRule="auto"/>
        <w:ind w:right="-15"/>
        <w:jc w:val="both"/>
        <w:rPr>
          <w:rFonts w:ascii="Arial" w:eastAsia="Times New Roman" w:hAnsi="Arial" w:cs="Arial"/>
          <w:color w:val="000000"/>
          <w:lang w:eastAsia="hr-HR"/>
        </w:rPr>
      </w:pPr>
    </w:p>
    <w:p w14:paraId="0AF1C56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10F5810B"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604A7E4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46891C7A"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07C0C93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3681D9ED"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26B0FA9E"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73A5FA96"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61236BA9"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2DB50ED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0844F828"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6FB78E29"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5F6C4E94"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5C93C5F2"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746C25F1"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2615E803"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5B181DAE"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67E152F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458F0E7F"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407E9B5B"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531E9133"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3B7156EB"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44D044E5"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3F6424B5"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30F1598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3A1D188A"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7691D4B3"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10EDFBE7"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344C6222"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6A06D9C0"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1B1BA82C" w14:textId="77777777" w:rsidR="00DA0F16" w:rsidRDefault="00DA0F16" w:rsidP="00CF0F8E">
      <w:pPr>
        <w:shd w:val="clear" w:color="auto" w:fill="FFFFFF"/>
        <w:spacing w:after="0" w:line="240" w:lineRule="auto"/>
        <w:ind w:right="-15"/>
        <w:jc w:val="both"/>
        <w:rPr>
          <w:rFonts w:ascii="Arial" w:eastAsia="Times New Roman" w:hAnsi="Arial" w:cs="Arial"/>
          <w:color w:val="000000"/>
          <w:lang w:eastAsia="hr-HR"/>
        </w:rPr>
      </w:pPr>
    </w:p>
    <w:p w14:paraId="5DEA6C3B" w14:textId="17A4969C" w:rsidR="00CF0F8E" w:rsidRPr="0050020C" w:rsidRDefault="00D71404" w:rsidP="00D71404">
      <w:pPr>
        <w:shd w:val="clear" w:color="auto" w:fill="FFFFFF"/>
        <w:spacing w:after="0" w:line="240" w:lineRule="auto"/>
        <w:ind w:right="-15"/>
        <w:jc w:val="both"/>
        <w:rPr>
          <w:rFonts w:ascii="Arial" w:eastAsia="Times New Roman" w:hAnsi="Arial" w:cs="Arial"/>
          <w:color w:val="000000"/>
          <w:lang w:eastAsia="hr-HR"/>
        </w:rPr>
      </w:pPr>
      <w:r>
        <w:rPr>
          <w:rFonts w:ascii="Arial" w:eastAsia="Times New Roman" w:hAnsi="Arial" w:cs="Arial"/>
          <w:color w:val="000000"/>
          <w:lang w:eastAsia="hr-HR"/>
        </w:rPr>
        <w:lastRenderedPageBreak/>
        <w:t xml:space="preserve">Na temelju članka 35. </w:t>
      </w:r>
      <w:r w:rsidR="00CF0F8E" w:rsidRPr="0050020C">
        <w:rPr>
          <w:rFonts w:ascii="Arial" w:eastAsia="Times New Roman" w:hAnsi="Arial" w:cs="Arial"/>
          <w:color w:val="000000"/>
          <w:lang w:eastAsia="hr-HR"/>
        </w:rPr>
        <w:t>Zakona o lokalnoj i područnoj (regionalnoj) samoupravi („Narodne novine", broj 33/01., 60/01., 129/05., 109/07., 125/08., 36/09., 150/11., 144/12., 19/13., 137/15., 123/17., 98/19. i 144/20)</w:t>
      </w:r>
      <w:r w:rsidR="00292CB0" w:rsidRPr="0050020C">
        <w:rPr>
          <w:rFonts w:ascii="Arial" w:eastAsia="Times New Roman" w:hAnsi="Arial" w:cs="Arial"/>
          <w:color w:val="000000"/>
          <w:lang w:eastAsia="hr-HR"/>
        </w:rPr>
        <w:t xml:space="preserve">, </w:t>
      </w:r>
      <w:r w:rsidR="0050020C">
        <w:rPr>
          <w:rFonts w:ascii="Arial" w:eastAsia="Times New Roman" w:hAnsi="Arial" w:cs="Arial"/>
          <w:color w:val="000000"/>
          <w:lang w:eastAsia="hr-HR"/>
        </w:rPr>
        <w:t>član</w:t>
      </w:r>
      <w:r w:rsidR="00FC57B5">
        <w:rPr>
          <w:rFonts w:ascii="Arial" w:eastAsia="Times New Roman" w:hAnsi="Arial" w:cs="Arial"/>
          <w:color w:val="000000"/>
          <w:lang w:eastAsia="hr-HR"/>
        </w:rPr>
        <w:t>a</w:t>
      </w:r>
      <w:r w:rsidR="0050020C">
        <w:rPr>
          <w:rFonts w:ascii="Arial" w:eastAsia="Times New Roman" w:hAnsi="Arial" w:cs="Arial"/>
          <w:color w:val="000000"/>
          <w:lang w:eastAsia="hr-HR"/>
        </w:rPr>
        <w:t>ka 4.</w:t>
      </w:r>
      <w:r w:rsidR="00FC57B5">
        <w:rPr>
          <w:rFonts w:ascii="Arial" w:eastAsia="Times New Roman" w:hAnsi="Arial" w:cs="Arial"/>
          <w:color w:val="000000"/>
          <w:lang w:eastAsia="hr-HR"/>
        </w:rPr>
        <w:t xml:space="preserve"> i 57.</w:t>
      </w:r>
      <w:r w:rsidR="0050020C">
        <w:rPr>
          <w:rFonts w:ascii="Arial" w:eastAsia="Times New Roman" w:hAnsi="Arial" w:cs="Arial"/>
          <w:color w:val="000000"/>
          <w:lang w:eastAsia="hr-HR"/>
        </w:rPr>
        <w:t xml:space="preserve"> </w:t>
      </w:r>
      <w:r w:rsidR="00986AC1">
        <w:rPr>
          <w:rFonts w:ascii="Arial" w:hAnsi="Arial" w:cs="Arial"/>
          <w:color w:val="231F20"/>
        </w:rPr>
        <w:t>Zakona</w:t>
      </w:r>
      <w:r w:rsidR="00292CB0" w:rsidRPr="0050020C">
        <w:rPr>
          <w:rFonts w:ascii="Arial" w:hAnsi="Arial" w:cs="Arial"/>
          <w:color w:val="231F20"/>
        </w:rPr>
        <w:t xml:space="preserve"> o sprječavanju sukoba inter</w:t>
      </w:r>
      <w:r w:rsidR="0050020C">
        <w:rPr>
          <w:rFonts w:ascii="Arial" w:hAnsi="Arial" w:cs="Arial"/>
          <w:color w:val="231F20"/>
        </w:rPr>
        <w:t>e</w:t>
      </w:r>
      <w:r w:rsidR="00292CB0" w:rsidRPr="0050020C">
        <w:rPr>
          <w:rFonts w:ascii="Arial" w:hAnsi="Arial" w:cs="Arial"/>
          <w:color w:val="231F20"/>
        </w:rPr>
        <w:t>sa</w:t>
      </w:r>
      <w:r>
        <w:rPr>
          <w:rFonts w:ascii="Arial" w:hAnsi="Arial" w:cs="Arial"/>
          <w:color w:val="231F20"/>
        </w:rPr>
        <w:t xml:space="preserve">  </w:t>
      </w:r>
      <w:r w:rsidR="00292CB0" w:rsidRPr="0050020C">
        <w:rPr>
          <w:rFonts w:ascii="Arial" w:hAnsi="Arial" w:cs="Arial"/>
          <w:color w:val="231F20"/>
        </w:rPr>
        <w:t xml:space="preserve"> </w:t>
      </w:r>
      <w:r w:rsidR="0050020C" w:rsidRPr="0050020C">
        <w:rPr>
          <w:rFonts w:ascii="Arial" w:hAnsi="Arial" w:cs="Arial"/>
          <w:color w:val="231F20"/>
        </w:rPr>
        <w:t>(</w:t>
      </w:r>
      <w:r w:rsidR="00292CB0" w:rsidRPr="0050020C">
        <w:rPr>
          <w:rFonts w:ascii="Arial" w:hAnsi="Arial" w:cs="Arial"/>
          <w:color w:val="231F20"/>
        </w:rPr>
        <w:t>NN</w:t>
      </w:r>
      <w:r w:rsidR="0050020C" w:rsidRPr="0050020C">
        <w:rPr>
          <w:rFonts w:ascii="Arial" w:hAnsi="Arial" w:cs="Arial"/>
          <w:color w:val="231F20"/>
        </w:rPr>
        <w:t xml:space="preserve"> 143/21</w:t>
      </w:r>
      <w:r w:rsidR="0050020C">
        <w:rPr>
          <w:rFonts w:ascii="Arial" w:hAnsi="Arial" w:cs="Arial"/>
          <w:color w:val="231F20"/>
        </w:rPr>
        <w:t>)</w:t>
      </w:r>
      <w:r w:rsidR="00CF0F8E" w:rsidRPr="0050020C">
        <w:rPr>
          <w:rFonts w:ascii="Arial" w:eastAsia="Times New Roman" w:hAnsi="Arial" w:cs="Arial"/>
          <w:color w:val="000000"/>
          <w:lang w:eastAsia="hr-HR"/>
        </w:rPr>
        <w:t xml:space="preserve"> i član</w:t>
      </w:r>
      <w:r w:rsidR="003647F8">
        <w:rPr>
          <w:rFonts w:ascii="Arial" w:eastAsia="Times New Roman" w:hAnsi="Arial" w:cs="Arial"/>
          <w:color w:val="000000"/>
          <w:lang w:eastAsia="hr-HR"/>
        </w:rPr>
        <w:t>a</w:t>
      </w:r>
      <w:r w:rsidR="00CF0F8E" w:rsidRPr="0050020C">
        <w:rPr>
          <w:rFonts w:ascii="Arial" w:eastAsia="Times New Roman" w:hAnsi="Arial" w:cs="Arial"/>
          <w:color w:val="000000"/>
          <w:lang w:eastAsia="hr-HR"/>
        </w:rPr>
        <w:t>ka</w:t>
      </w:r>
      <w:r w:rsidR="00F8477D">
        <w:rPr>
          <w:rFonts w:ascii="Arial" w:eastAsia="Times New Roman" w:hAnsi="Arial" w:cs="Arial"/>
          <w:color w:val="000000"/>
          <w:lang w:eastAsia="hr-HR"/>
        </w:rPr>
        <w:t xml:space="preserve"> 32.,</w:t>
      </w:r>
      <w:r w:rsidR="00456543" w:rsidRPr="0050020C">
        <w:rPr>
          <w:rFonts w:ascii="Arial" w:eastAsia="Times New Roman" w:hAnsi="Arial" w:cs="Arial"/>
          <w:color w:val="000000"/>
          <w:lang w:eastAsia="hr-HR"/>
        </w:rPr>
        <w:t>41</w:t>
      </w:r>
      <w:r w:rsidR="00CF0F8E" w:rsidRPr="0050020C">
        <w:rPr>
          <w:rFonts w:ascii="Arial" w:eastAsia="Times New Roman" w:hAnsi="Arial" w:cs="Arial"/>
          <w:color w:val="000000"/>
          <w:lang w:eastAsia="hr-HR"/>
        </w:rPr>
        <w:t>.</w:t>
      </w:r>
      <w:r w:rsidR="004772CB">
        <w:rPr>
          <w:rFonts w:ascii="Arial" w:eastAsia="Times New Roman" w:hAnsi="Arial" w:cs="Arial"/>
          <w:color w:val="000000"/>
          <w:lang w:eastAsia="hr-HR"/>
        </w:rPr>
        <w:t>,106. i 107.</w:t>
      </w:r>
      <w:r w:rsidR="00CF0F8E" w:rsidRPr="0050020C">
        <w:rPr>
          <w:rFonts w:ascii="Arial" w:eastAsia="Times New Roman" w:hAnsi="Arial" w:cs="Arial"/>
          <w:color w:val="000000"/>
          <w:lang w:eastAsia="hr-HR"/>
        </w:rPr>
        <w:t xml:space="preserve"> Statuta Grada </w:t>
      </w:r>
      <w:r w:rsidR="00456543" w:rsidRPr="0050020C">
        <w:rPr>
          <w:rFonts w:ascii="Arial" w:eastAsia="Times New Roman" w:hAnsi="Arial" w:cs="Arial"/>
          <w:color w:val="000000"/>
          <w:lang w:eastAsia="hr-HR"/>
        </w:rPr>
        <w:t>Trilja</w:t>
      </w:r>
      <w:r w:rsidR="00CF0F8E" w:rsidRPr="0050020C">
        <w:rPr>
          <w:rFonts w:ascii="Arial" w:eastAsia="Times New Roman" w:hAnsi="Arial" w:cs="Arial"/>
          <w:color w:val="000000"/>
          <w:lang w:eastAsia="hr-HR"/>
        </w:rPr>
        <w:t xml:space="preserve"> (</w:t>
      </w:r>
      <w:r w:rsidR="0050020C" w:rsidRPr="0050020C">
        <w:rPr>
          <w:rFonts w:ascii="Arial" w:hAnsi="Arial" w:cs="Arial"/>
        </w:rPr>
        <w:t>Službeni glasnik Gr</w:t>
      </w:r>
      <w:r w:rsidR="00416DB4">
        <w:rPr>
          <w:rFonts w:ascii="Arial" w:hAnsi="Arial" w:cs="Arial"/>
        </w:rPr>
        <w:t>ada Trilja 03/09, 01/13, 02/18,</w:t>
      </w:r>
      <w:r w:rsidR="0050020C" w:rsidRPr="0050020C">
        <w:rPr>
          <w:rFonts w:ascii="Arial" w:hAnsi="Arial" w:cs="Arial"/>
        </w:rPr>
        <w:t xml:space="preserve"> 01/21</w:t>
      </w:r>
      <w:r w:rsidR="00416DB4">
        <w:rPr>
          <w:rFonts w:ascii="Arial" w:hAnsi="Arial" w:cs="Arial"/>
        </w:rPr>
        <w:t xml:space="preserve"> i 05/23</w:t>
      </w:r>
      <w:r w:rsidR="00CF0F8E" w:rsidRPr="0050020C">
        <w:rPr>
          <w:rFonts w:ascii="Arial" w:eastAsia="Times New Roman" w:hAnsi="Arial" w:cs="Arial"/>
          <w:color w:val="000000"/>
          <w:lang w:eastAsia="hr-HR"/>
        </w:rPr>
        <w:t xml:space="preserve">) Gradsko vijeće Grada </w:t>
      </w:r>
      <w:r w:rsidR="00456543" w:rsidRPr="0050020C">
        <w:rPr>
          <w:rFonts w:ascii="Arial" w:eastAsia="Times New Roman" w:hAnsi="Arial" w:cs="Arial"/>
          <w:color w:val="000000"/>
          <w:lang w:eastAsia="hr-HR"/>
        </w:rPr>
        <w:t>Trilja</w:t>
      </w:r>
      <w:r w:rsidR="003F3D37">
        <w:rPr>
          <w:rFonts w:ascii="Arial" w:eastAsia="Times New Roman" w:hAnsi="Arial" w:cs="Arial"/>
          <w:color w:val="000000"/>
          <w:lang w:eastAsia="hr-HR"/>
        </w:rPr>
        <w:t xml:space="preserve"> na__________</w:t>
      </w:r>
      <w:r w:rsidR="00804A8C">
        <w:rPr>
          <w:rFonts w:ascii="Arial" w:eastAsia="Times New Roman" w:hAnsi="Arial" w:cs="Arial"/>
          <w:color w:val="000000"/>
          <w:lang w:eastAsia="hr-HR"/>
        </w:rPr>
        <w:t>__</w:t>
      </w:r>
      <w:r w:rsidR="00AD7EC7">
        <w:rPr>
          <w:rFonts w:ascii="Arial" w:eastAsia="Times New Roman" w:hAnsi="Arial" w:cs="Arial"/>
          <w:color w:val="000000"/>
          <w:lang w:eastAsia="hr-HR"/>
        </w:rPr>
        <w:t xml:space="preserve">. </w:t>
      </w:r>
      <w:r w:rsidR="00CF0F8E" w:rsidRPr="0050020C">
        <w:rPr>
          <w:rFonts w:ascii="Arial" w:eastAsia="Times New Roman" w:hAnsi="Arial" w:cs="Arial"/>
          <w:color w:val="000000"/>
          <w:lang w:eastAsia="hr-HR"/>
        </w:rPr>
        <w:t>sjednici, održanoj</w:t>
      </w:r>
      <w:r w:rsidR="00804A8C">
        <w:rPr>
          <w:rFonts w:ascii="Arial" w:eastAsia="Times New Roman" w:hAnsi="Arial" w:cs="Arial"/>
          <w:color w:val="000000"/>
          <w:lang w:eastAsia="hr-HR"/>
        </w:rPr>
        <w:t>______________</w:t>
      </w:r>
      <w:r w:rsidR="00CF0F8E" w:rsidRPr="0050020C">
        <w:rPr>
          <w:rFonts w:ascii="Arial" w:eastAsia="Times New Roman" w:hAnsi="Arial" w:cs="Arial"/>
          <w:color w:val="000000"/>
          <w:lang w:eastAsia="hr-HR"/>
        </w:rPr>
        <w:t>, donijelo je</w:t>
      </w:r>
      <w:r w:rsidR="00804A8C">
        <w:rPr>
          <w:rFonts w:ascii="Arial" w:eastAsia="Times New Roman" w:hAnsi="Arial" w:cs="Arial"/>
          <w:color w:val="000000"/>
          <w:lang w:eastAsia="hr-HR"/>
        </w:rPr>
        <w:t>:</w:t>
      </w:r>
    </w:p>
    <w:p w14:paraId="0546FB10" w14:textId="77777777" w:rsidR="00CF0F8E" w:rsidRPr="00CF0F8E" w:rsidRDefault="00CF0F8E" w:rsidP="00D71404">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0F1A504F"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6B3E3275" w14:textId="489748E6" w:rsidR="0045784B" w:rsidRDefault="0045784B" w:rsidP="00CF0F8E">
      <w:pPr>
        <w:shd w:val="clear" w:color="auto" w:fill="FFFFFF"/>
        <w:spacing w:after="0" w:line="240" w:lineRule="auto"/>
        <w:ind w:right="-15"/>
        <w:jc w:val="center"/>
        <w:rPr>
          <w:rFonts w:ascii="Arial" w:eastAsia="Times New Roman" w:hAnsi="Arial" w:cs="Arial"/>
          <w:b/>
          <w:bCs/>
          <w:color w:val="000000"/>
          <w:lang w:eastAsia="hr-HR"/>
        </w:rPr>
      </w:pPr>
    </w:p>
    <w:p w14:paraId="7F87A2B7" w14:textId="2D5D316F"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b/>
          <w:bCs/>
          <w:color w:val="000000"/>
          <w:lang w:eastAsia="hr-HR"/>
        </w:rPr>
        <w:t>ETIČKI KODEKS</w:t>
      </w:r>
    </w:p>
    <w:p w14:paraId="117A3348" w14:textId="7D3CA86B" w:rsidR="00CF0F8E" w:rsidRPr="00CF0F8E" w:rsidRDefault="00292555" w:rsidP="00CF0F8E">
      <w:pPr>
        <w:shd w:val="clear" w:color="auto" w:fill="FFFFFF"/>
        <w:spacing w:after="0" w:line="240" w:lineRule="auto"/>
        <w:ind w:right="-15"/>
        <w:jc w:val="center"/>
        <w:rPr>
          <w:rFonts w:ascii="Arial" w:eastAsia="Times New Roman" w:hAnsi="Arial" w:cs="Arial"/>
          <w:color w:val="000000"/>
          <w:sz w:val="21"/>
          <w:szCs w:val="21"/>
          <w:lang w:eastAsia="hr-HR"/>
        </w:rPr>
      </w:pPr>
      <w:r>
        <w:rPr>
          <w:rFonts w:ascii="Arial" w:eastAsia="Times New Roman" w:hAnsi="Arial" w:cs="Arial"/>
          <w:b/>
          <w:bCs/>
          <w:color w:val="000000"/>
          <w:lang w:eastAsia="hr-HR"/>
        </w:rPr>
        <w:t xml:space="preserve">SVIH </w:t>
      </w:r>
      <w:r w:rsidR="00CF0F8E" w:rsidRPr="00CF0F8E">
        <w:rPr>
          <w:rFonts w:ascii="Arial" w:eastAsia="Times New Roman" w:hAnsi="Arial" w:cs="Arial"/>
          <w:b/>
          <w:bCs/>
          <w:color w:val="000000"/>
          <w:lang w:eastAsia="hr-HR"/>
        </w:rPr>
        <w:t xml:space="preserve">NOSITELJA POLITIČKIH DUŽNOSTI U GRADU </w:t>
      </w:r>
      <w:r w:rsidR="00456543">
        <w:rPr>
          <w:rFonts w:ascii="Arial" w:eastAsia="Times New Roman" w:hAnsi="Arial" w:cs="Arial"/>
          <w:b/>
          <w:bCs/>
          <w:color w:val="000000"/>
          <w:lang w:eastAsia="hr-HR"/>
        </w:rPr>
        <w:t>TRILJU</w:t>
      </w:r>
    </w:p>
    <w:p w14:paraId="180DFABF"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6B591D98"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54D13080"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783E8812"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b/>
          <w:bCs/>
          <w:color w:val="000000"/>
          <w:lang w:eastAsia="hr-HR"/>
        </w:rPr>
        <w:t>l. OPĆE ODREDBE</w:t>
      </w:r>
    </w:p>
    <w:p w14:paraId="11F7181F" w14:textId="77777777"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Članak 1.</w:t>
      </w:r>
    </w:p>
    <w:p w14:paraId="4F652139" w14:textId="77777777" w:rsidR="00CF0F8E" w:rsidRPr="000F7BFB" w:rsidRDefault="00CF0F8E" w:rsidP="00CF0F8E">
      <w:pPr>
        <w:shd w:val="clear" w:color="auto" w:fill="FFFFFF"/>
        <w:spacing w:after="0" w:line="240" w:lineRule="auto"/>
        <w:ind w:right="-15"/>
        <w:jc w:val="center"/>
        <w:rPr>
          <w:rFonts w:ascii="Arial" w:eastAsia="Times New Roman" w:hAnsi="Arial" w:cs="Arial"/>
          <w:color w:val="000000"/>
          <w:lang w:eastAsia="hr-HR"/>
        </w:rPr>
      </w:pPr>
      <w:r w:rsidRPr="000F7BFB">
        <w:rPr>
          <w:rFonts w:ascii="Arial" w:eastAsia="Times New Roman" w:hAnsi="Arial" w:cs="Arial"/>
          <w:color w:val="000000"/>
          <w:lang w:eastAsia="hr-HR"/>
        </w:rPr>
        <w:t> </w:t>
      </w:r>
    </w:p>
    <w:p w14:paraId="75B857E1" w14:textId="7732F084" w:rsidR="00CF0F8E" w:rsidRPr="00245518" w:rsidRDefault="00CF0F8E" w:rsidP="00245518">
      <w:pPr>
        <w:pStyle w:val="Odlomakpopisa"/>
        <w:numPr>
          <w:ilvl w:val="0"/>
          <w:numId w:val="3"/>
        </w:numPr>
        <w:shd w:val="clear" w:color="auto" w:fill="FFFFFF"/>
        <w:spacing w:after="0" w:line="240" w:lineRule="auto"/>
        <w:ind w:right="-15"/>
        <w:jc w:val="both"/>
        <w:rPr>
          <w:rFonts w:ascii="Arial" w:eastAsia="Times New Roman" w:hAnsi="Arial" w:cs="Arial"/>
          <w:color w:val="000000"/>
          <w:lang w:eastAsia="hr-HR"/>
        </w:rPr>
      </w:pPr>
      <w:r w:rsidRPr="00245518">
        <w:rPr>
          <w:rFonts w:ascii="Arial" w:eastAsia="Times New Roman" w:hAnsi="Arial" w:cs="Arial"/>
          <w:color w:val="000000"/>
          <w:lang w:eastAsia="hr-HR"/>
        </w:rPr>
        <w:t xml:space="preserve">Ovim Etičkim kodeksom utvrđuju se etička načela i standardi u ponašanju predsjednika, potpredsjednika i članova Gradskog vijeća Grada </w:t>
      </w:r>
      <w:r w:rsidR="00456543" w:rsidRPr="00245518">
        <w:rPr>
          <w:rFonts w:ascii="Arial" w:eastAsia="Times New Roman" w:hAnsi="Arial" w:cs="Arial"/>
          <w:color w:val="000000"/>
          <w:lang w:eastAsia="hr-HR"/>
        </w:rPr>
        <w:t>Trilja</w:t>
      </w:r>
      <w:r w:rsidRPr="00245518">
        <w:rPr>
          <w:rFonts w:ascii="Arial" w:eastAsia="Times New Roman" w:hAnsi="Arial" w:cs="Arial"/>
          <w:color w:val="000000"/>
          <w:lang w:eastAsia="hr-HR"/>
        </w:rPr>
        <w:t>, gradonačelnika i zamjenika</w:t>
      </w:r>
      <w:r w:rsidR="00081641" w:rsidRPr="00245518">
        <w:rPr>
          <w:rFonts w:ascii="Arial" w:eastAsia="Times New Roman" w:hAnsi="Arial" w:cs="Arial"/>
          <w:color w:val="000000"/>
          <w:lang w:eastAsia="hr-HR"/>
        </w:rPr>
        <w:t xml:space="preserve"> gradonačelnika</w:t>
      </w:r>
      <w:r w:rsidRPr="00245518">
        <w:rPr>
          <w:rFonts w:ascii="Arial" w:eastAsia="Times New Roman" w:hAnsi="Arial" w:cs="Arial"/>
          <w:color w:val="000000"/>
          <w:lang w:eastAsia="hr-HR"/>
        </w:rPr>
        <w:t xml:space="preserve"> Grada </w:t>
      </w:r>
      <w:r w:rsidR="00456543" w:rsidRPr="00245518">
        <w:rPr>
          <w:rFonts w:ascii="Arial" w:eastAsia="Times New Roman" w:hAnsi="Arial" w:cs="Arial"/>
          <w:color w:val="000000"/>
          <w:lang w:eastAsia="hr-HR"/>
        </w:rPr>
        <w:t>Trilja</w:t>
      </w:r>
      <w:r w:rsidRPr="00245518">
        <w:rPr>
          <w:rFonts w:ascii="Arial" w:eastAsia="Times New Roman" w:hAnsi="Arial" w:cs="Arial"/>
          <w:color w:val="000000"/>
          <w:lang w:eastAsia="hr-HR"/>
        </w:rPr>
        <w:t>, te predsjednika i članova radnih tijela Gradskog vijeća (u nastavku teksta: nositelji političkih dužnosti) u obavljanju njihovih dužnosti, utemeljena na propisima i široko prihvaćenim dobrim običajima</w:t>
      </w:r>
      <w:r w:rsidR="00590078" w:rsidRPr="00245518">
        <w:rPr>
          <w:rFonts w:ascii="Arial" w:eastAsia="Times New Roman" w:hAnsi="Arial" w:cs="Arial"/>
          <w:color w:val="000000"/>
          <w:lang w:eastAsia="hr-HR"/>
        </w:rPr>
        <w:t xml:space="preserve"> i moralnim načelima</w:t>
      </w:r>
      <w:r w:rsidR="006E4D2E" w:rsidRPr="00245518">
        <w:rPr>
          <w:rFonts w:ascii="Arial" w:eastAsia="Times New Roman" w:hAnsi="Arial" w:cs="Arial"/>
          <w:color w:val="000000"/>
          <w:lang w:eastAsia="hr-HR"/>
        </w:rPr>
        <w:t>.</w:t>
      </w:r>
    </w:p>
    <w:p w14:paraId="450ABE94" w14:textId="77777777" w:rsidR="000F7BFB" w:rsidRPr="000F7BFB" w:rsidRDefault="000F7BFB" w:rsidP="00CF0F8E">
      <w:pPr>
        <w:shd w:val="clear" w:color="auto" w:fill="FFFFFF"/>
        <w:spacing w:after="0" w:line="240" w:lineRule="auto"/>
        <w:ind w:right="-15"/>
        <w:jc w:val="both"/>
        <w:rPr>
          <w:rFonts w:ascii="Arial" w:eastAsia="Times New Roman" w:hAnsi="Arial" w:cs="Arial"/>
          <w:color w:val="000000"/>
          <w:lang w:eastAsia="hr-HR"/>
        </w:rPr>
      </w:pPr>
    </w:p>
    <w:p w14:paraId="62C42CD4" w14:textId="0B229BE7" w:rsidR="000F7BFB" w:rsidRPr="00245518" w:rsidRDefault="000F7BFB" w:rsidP="00245518">
      <w:pPr>
        <w:pStyle w:val="Odlomakpopisa"/>
        <w:numPr>
          <w:ilvl w:val="0"/>
          <w:numId w:val="3"/>
        </w:numPr>
        <w:shd w:val="clear" w:color="auto" w:fill="FFFFFF"/>
        <w:spacing w:after="0" w:line="240" w:lineRule="auto"/>
        <w:ind w:right="-15"/>
        <w:jc w:val="both"/>
        <w:rPr>
          <w:rStyle w:val="zadanifontodlomka-000007"/>
          <w:rFonts w:ascii="Arial" w:hAnsi="Arial" w:cs="Arial"/>
          <w:sz w:val="22"/>
          <w:szCs w:val="22"/>
        </w:rPr>
      </w:pPr>
      <w:r w:rsidRPr="00245518">
        <w:rPr>
          <w:rStyle w:val="zadanifontodlomka-000007"/>
          <w:rFonts w:ascii="Arial" w:hAnsi="Arial" w:cs="Arial"/>
          <w:sz w:val="22"/>
          <w:szCs w:val="22"/>
        </w:rPr>
        <w:t>Odredbe ovoga Kodeksa odgovarajuće se primjenjuju na</w:t>
      </w:r>
      <w:r w:rsidR="00DB6E4D" w:rsidRPr="00245518">
        <w:rPr>
          <w:rStyle w:val="zadanifontodlomka-000007"/>
          <w:rFonts w:ascii="Arial" w:hAnsi="Arial" w:cs="Arial"/>
          <w:sz w:val="22"/>
          <w:szCs w:val="22"/>
        </w:rPr>
        <w:t xml:space="preserve"> sve</w:t>
      </w:r>
      <w:r w:rsidR="00414F10" w:rsidRPr="00245518">
        <w:rPr>
          <w:rStyle w:val="zadanifontodlomka-000007"/>
          <w:rFonts w:ascii="Arial" w:hAnsi="Arial" w:cs="Arial"/>
          <w:sz w:val="22"/>
          <w:szCs w:val="22"/>
        </w:rPr>
        <w:t xml:space="preserve"> </w:t>
      </w:r>
      <w:r w:rsidR="00414F10" w:rsidRPr="00245518">
        <w:rPr>
          <w:rStyle w:val="zadanifontodlomka-000007"/>
          <w:rFonts w:ascii="Arial" w:hAnsi="Arial" w:cs="Arial"/>
          <w:b/>
          <w:bCs/>
          <w:i/>
          <w:iCs/>
          <w:sz w:val="22"/>
          <w:szCs w:val="22"/>
        </w:rPr>
        <w:t>nositelje političkih dužnosti</w:t>
      </w:r>
      <w:r w:rsidR="00414F10" w:rsidRPr="00245518">
        <w:rPr>
          <w:rStyle w:val="zadanifontodlomka-000007"/>
          <w:rFonts w:ascii="Arial" w:hAnsi="Arial" w:cs="Arial"/>
          <w:sz w:val="22"/>
          <w:szCs w:val="22"/>
        </w:rPr>
        <w:t>:</w:t>
      </w:r>
      <w:r w:rsidR="00245518" w:rsidRPr="00245518">
        <w:rPr>
          <w:rStyle w:val="zadanifontodlomka-000007"/>
          <w:rFonts w:ascii="Arial" w:hAnsi="Arial" w:cs="Arial"/>
          <w:sz w:val="22"/>
          <w:szCs w:val="22"/>
        </w:rPr>
        <w:t xml:space="preserve"> gradonačelnika i njegova zamjenika</w:t>
      </w:r>
      <w:r w:rsidR="00C01EE2" w:rsidRPr="00245518">
        <w:rPr>
          <w:rStyle w:val="zadanifontodlomka-000007"/>
          <w:rFonts w:ascii="Arial" w:hAnsi="Arial" w:cs="Arial"/>
          <w:sz w:val="22"/>
          <w:szCs w:val="22"/>
        </w:rPr>
        <w:t xml:space="preserve">, </w:t>
      </w:r>
      <w:r w:rsidRPr="00245518">
        <w:rPr>
          <w:rStyle w:val="zadanifontodlomka-000007"/>
          <w:rFonts w:ascii="Arial" w:hAnsi="Arial" w:cs="Arial"/>
          <w:sz w:val="22"/>
          <w:szCs w:val="22"/>
        </w:rPr>
        <w:t>članove predstavničkih tijela jedinica lokalne i područne (regionalne) samouprave</w:t>
      </w:r>
      <w:r w:rsidR="00C01EE2" w:rsidRPr="00245518">
        <w:rPr>
          <w:rStyle w:val="zadanifontodlomka-000007"/>
          <w:rFonts w:ascii="Arial" w:hAnsi="Arial" w:cs="Arial"/>
          <w:sz w:val="22"/>
          <w:szCs w:val="22"/>
        </w:rPr>
        <w:t xml:space="preserve">, </w:t>
      </w:r>
      <w:r w:rsidR="00C01EE2" w:rsidRPr="00245518">
        <w:rPr>
          <w:rFonts w:ascii="Arial" w:hAnsi="Arial" w:cs="Arial"/>
          <w:color w:val="231F20"/>
        </w:rPr>
        <w:t>predsjednike i članove uprava</w:t>
      </w:r>
      <w:r w:rsidR="00141AE2" w:rsidRPr="00245518">
        <w:rPr>
          <w:rFonts w:ascii="Arial" w:hAnsi="Arial" w:cs="Arial"/>
          <w:color w:val="231F20"/>
        </w:rPr>
        <w:t xml:space="preserve"> i nadzornih odbora</w:t>
      </w:r>
      <w:r w:rsidR="00C01EE2" w:rsidRPr="00245518">
        <w:rPr>
          <w:rFonts w:ascii="Arial" w:hAnsi="Arial" w:cs="Arial"/>
          <w:color w:val="231F20"/>
        </w:rPr>
        <w:t xml:space="preserve">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p>
    <w:p w14:paraId="44D2BA5B" w14:textId="77777777" w:rsidR="000F7BFB" w:rsidRPr="000F7BFB" w:rsidRDefault="000F7BFB" w:rsidP="00CF0F8E">
      <w:pPr>
        <w:shd w:val="clear" w:color="auto" w:fill="FFFFFF"/>
        <w:spacing w:after="0" w:line="240" w:lineRule="auto"/>
        <w:ind w:right="-15"/>
        <w:jc w:val="both"/>
        <w:rPr>
          <w:rFonts w:ascii="Arial" w:eastAsia="Times New Roman" w:hAnsi="Arial" w:cs="Arial"/>
          <w:color w:val="000000"/>
          <w:lang w:eastAsia="hr-HR"/>
        </w:rPr>
      </w:pPr>
    </w:p>
    <w:p w14:paraId="3C103A37" w14:textId="1EAB4A91" w:rsidR="00CF0F8E" w:rsidRPr="00245518" w:rsidRDefault="00CF0F8E" w:rsidP="00245518">
      <w:pPr>
        <w:pStyle w:val="Odlomakpopisa"/>
        <w:numPr>
          <w:ilvl w:val="0"/>
          <w:numId w:val="3"/>
        </w:numPr>
        <w:shd w:val="clear" w:color="auto" w:fill="FFFFFF"/>
        <w:spacing w:after="0" w:line="240" w:lineRule="auto"/>
        <w:ind w:right="-15"/>
        <w:jc w:val="both"/>
        <w:rPr>
          <w:rFonts w:ascii="Arial" w:eastAsia="Times New Roman" w:hAnsi="Arial" w:cs="Arial"/>
          <w:color w:val="000000"/>
          <w:lang w:eastAsia="hr-HR"/>
        </w:rPr>
      </w:pPr>
      <w:r w:rsidRPr="00245518">
        <w:rPr>
          <w:rFonts w:ascii="Arial" w:eastAsia="Times New Roman" w:hAnsi="Arial" w:cs="Arial"/>
          <w:color w:val="000000"/>
          <w:lang w:eastAsia="hr-HR"/>
        </w:rPr>
        <w:t xml:space="preserve">Nositelji političkih dužnosti </w:t>
      </w:r>
      <w:r w:rsidR="00331282" w:rsidRPr="00245518">
        <w:rPr>
          <w:rFonts w:ascii="Arial" w:eastAsia="Times New Roman" w:hAnsi="Arial" w:cs="Arial"/>
          <w:color w:val="000000"/>
          <w:lang w:eastAsia="hr-HR"/>
        </w:rPr>
        <w:t xml:space="preserve">dužni su se </w:t>
      </w:r>
      <w:r w:rsidRPr="00245518">
        <w:rPr>
          <w:rFonts w:ascii="Arial" w:eastAsia="Times New Roman" w:hAnsi="Arial" w:cs="Arial"/>
          <w:color w:val="000000"/>
          <w:lang w:eastAsia="hr-HR"/>
        </w:rPr>
        <w:t>pridržava</w:t>
      </w:r>
      <w:r w:rsidR="00331282" w:rsidRPr="00245518">
        <w:rPr>
          <w:rFonts w:ascii="Arial" w:eastAsia="Times New Roman" w:hAnsi="Arial" w:cs="Arial"/>
          <w:color w:val="000000"/>
          <w:lang w:eastAsia="hr-HR"/>
        </w:rPr>
        <w:t>ti</w:t>
      </w:r>
      <w:r w:rsidRPr="00245518">
        <w:rPr>
          <w:rFonts w:ascii="Arial" w:eastAsia="Times New Roman" w:hAnsi="Arial" w:cs="Arial"/>
          <w:color w:val="000000"/>
          <w:lang w:eastAsia="hr-HR"/>
        </w:rPr>
        <w:t xml:space="preserve"> ovoga Etičkog kodeksa.</w:t>
      </w:r>
    </w:p>
    <w:p w14:paraId="559623F9" w14:textId="2A0B72F1" w:rsidR="00CF0F8E" w:rsidRPr="000F7BFB" w:rsidRDefault="00CF0F8E" w:rsidP="00245518">
      <w:pPr>
        <w:shd w:val="clear" w:color="auto" w:fill="FFFFFF"/>
        <w:spacing w:after="0" w:line="240" w:lineRule="auto"/>
        <w:ind w:right="-15" w:firstLine="60"/>
        <w:jc w:val="both"/>
        <w:rPr>
          <w:rFonts w:ascii="Arial" w:eastAsia="Times New Roman" w:hAnsi="Arial" w:cs="Arial"/>
          <w:color w:val="000000"/>
          <w:lang w:eastAsia="hr-HR"/>
        </w:rPr>
      </w:pPr>
    </w:p>
    <w:p w14:paraId="7BEEF90C" w14:textId="6CDDB720" w:rsidR="00CF0F8E" w:rsidRPr="00245518" w:rsidRDefault="00CF0F8E" w:rsidP="00245518">
      <w:pPr>
        <w:pStyle w:val="Odlomakpopisa"/>
        <w:numPr>
          <w:ilvl w:val="0"/>
          <w:numId w:val="3"/>
        </w:numPr>
        <w:shd w:val="clear" w:color="auto" w:fill="FFFFFF"/>
        <w:spacing w:after="0" w:line="240" w:lineRule="auto"/>
        <w:ind w:right="-15"/>
        <w:jc w:val="both"/>
        <w:rPr>
          <w:rFonts w:ascii="Arial" w:eastAsia="Times New Roman" w:hAnsi="Arial" w:cs="Arial"/>
          <w:color w:val="000000"/>
          <w:sz w:val="21"/>
          <w:szCs w:val="21"/>
          <w:lang w:eastAsia="hr-HR"/>
        </w:rPr>
      </w:pPr>
      <w:r w:rsidRPr="00245518">
        <w:rPr>
          <w:rFonts w:ascii="Arial" w:eastAsia="Times New Roman" w:hAnsi="Arial" w:cs="Arial"/>
          <w:color w:val="000000"/>
          <w:lang w:eastAsia="hr-HR"/>
        </w:rPr>
        <w:t xml:space="preserve">Ovim Etičkim kodeksom građane Grada </w:t>
      </w:r>
      <w:r w:rsidR="00456543" w:rsidRPr="00245518">
        <w:rPr>
          <w:rFonts w:ascii="Arial" w:eastAsia="Times New Roman" w:hAnsi="Arial" w:cs="Arial"/>
          <w:color w:val="000000"/>
          <w:lang w:eastAsia="hr-HR"/>
        </w:rPr>
        <w:t xml:space="preserve">Trilja </w:t>
      </w:r>
      <w:r w:rsidRPr="00245518">
        <w:rPr>
          <w:rFonts w:ascii="Arial" w:eastAsia="Times New Roman" w:hAnsi="Arial" w:cs="Arial"/>
          <w:color w:val="000000"/>
          <w:lang w:eastAsia="hr-HR"/>
        </w:rPr>
        <w:t>i opću javnost upoznaje se s ponašanjem koje imaju pravo očekivati od nositelja političkih dužnosti, kao javnih osoba.</w:t>
      </w:r>
    </w:p>
    <w:p w14:paraId="19D5294A"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219DACF7"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3901323C" w14:textId="77777777"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Članak 2.</w:t>
      </w:r>
    </w:p>
    <w:p w14:paraId="7DF0EB9B"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1E8B81E9"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U ovome Etičkom kodeksu pojedini pojmovi imaju sljedeće značenje:</w:t>
      </w:r>
    </w:p>
    <w:p w14:paraId="690390FF" w14:textId="4B4247FC" w:rsidR="00CF0F8E" w:rsidRPr="000F7BFB" w:rsidRDefault="00CF0F8E" w:rsidP="00804A8C">
      <w:pPr>
        <w:pStyle w:val="Odlomakpopisa"/>
        <w:numPr>
          <w:ilvl w:val="0"/>
          <w:numId w:val="1"/>
        </w:numPr>
        <w:shd w:val="clear" w:color="auto" w:fill="FFFFFF"/>
        <w:spacing w:after="4" w:line="218" w:lineRule="atLeast"/>
        <w:ind w:right="-15"/>
        <w:jc w:val="both"/>
        <w:rPr>
          <w:rFonts w:ascii="Arial" w:eastAsia="Times New Roman" w:hAnsi="Arial" w:cs="Arial"/>
          <w:color w:val="000000"/>
          <w:sz w:val="21"/>
          <w:szCs w:val="21"/>
          <w:lang w:eastAsia="hr-HR"/>
        </w:rPr>
      </w:pPr>
      <w:r w:rsidRPr="000F7BFB">
        <w:rPr>
          <w:rFonts w:ascii="Arial" w:eastAsia="Times New Roman" w:hAnsi="Arial" w:cs="Arial"/>
          <w:b/>
          <w:bCs/>
          <w:i/>
          <w:iCs/>
          <w:color w:val="000000"/>
          <w:lang w:eastAsia="hr-HR"/>
        </w:rPr>
        <w:t>diskriminacija</w:t>
      </w:r>
      <w:r w:rsidRPr="000F7BFB">
        <w:rPr>
          <w:rFonts w:ascii="Arial" w:eastAsia="Times New Roman" w:hAnsi="Arial" w:cs="Arial"/>
          <w:color w:val="000000"/>
          <w:lang w:eastAsia="hr-HR"/>
        </w:rPr>
        <w:t xml:space="preserve"> je svako postupanje kojim se neka osoba, izravno ili neizravno, stavlja ili bi mogla biti stavljena u </w:t>
      </w:r>
      <w:r w:rsidR="004F3DC9" w:rsidRPr="00804A8C">
        <w:rPr>
          <w:rFonts w:ascii="Arial" w:eastAsia="Times New Roman" w:hAnsi="Arial" w:cs="Arial"/>
          <w:b/>
          <w:bCs/>
          <w:color w:val="000000"/>
          <w:lang w:eastAsia="hr-HR"/>
        </w:rPr>
        <w:t>povoljniji ili nepovoljniji</w:t>
      </w:r>
      <w:r w:rsidR="004F3DC9">
        <w:rPr>
          <w:rFonts w:ascii="Arial" w:eastAsia="Times New Roman" w:hAnsi="Arial" w:cs="Arial"/>
          <w:color w:val="000000"/>
          <w:lang w:eastAsia="hr-HR"/>
        </w:rPr>
        <w:t xml:space="preserve"> </w:t>
      </w:r>
      <w:r w:rsidRPr="000F7BFB">
        <w:rPr>
          <w:rFonts w:ascii="Arial" w:eastAsia="Times New Roman" w:hAnsi="Arial" w:cs="Arial"/>
          <w:color w:val="000000"/>
          <w:lang w:eastAsia="hr-HR"/>
        </w:rPr>
        <w:t xml:space="preserve">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 članstva u političkoj stranci ili sindikatu, tjelesnih ili društvenih poteškoća, kao i na temelju privatnih odnosa sa zaposlenikom ili dužnosnikom Grada </w:t>
      </w:r>
      <w:r w:rsidR="00456543" w:rsidRPr="000F7BFB">
        <w:rPr>
          <w:rFonts w:ascii="Arial" w:eastAsia="Times New Roman" w:hAnsi="Arial" w:cs="Arial"/>
          <w:color w:val="000000"/>
          <w:lang w:eastAsia="hr-HR"/>
        </w:rPr>
        <w:t>Trilja</w:t>
      </w:r>
      <w:r w:rsidR="00DF06A4">
        <w:rPr>
          <w:rFonts w:ascii="Arial" w:eastAsia="Times New Roman" w:hAnsi="Arial" w:cs="Arial"/>
          <w:color w:val="000000"/>
          <w:lang w:eastAsia="hr-HR"/>
        </w:rPr>
        <w:t>;</w:t>
      </w:r>
    </w:p>
    <w:p w14:paraId="48DE802C" w14:textId="7B4B6E1B" w:rsidR="00CF0F8E" w:rsidRPr="000F7BFB" w:rsidRDefault="00CF0F8E" w:rsidP="00804A8C">
      <w:pPr>
        <w:pStyle w:val="Odlomakpopisa"/>
        <w:numPr>
          <w:ilvl w:val="0"/>
          <w:numId w:val="1"/>
        </w:numPr>
        <w:shd w:val="clear" w:color="auto" w:fill="FFFFFF"/>
        <w:spacing w:after="4" w:line="218" w:lineRule="atLeast"/>
        <w:ind w:right="-15"/>
        <w:jc w:val="both"/>
        <w:rPr>
          <w:rFonts w:ascii="Arial" w:eastAsia="Times New Roman" w:hAnsi="Arial" w:cs="Arial"/>
          <w:color w:val="000000"/>
          <w:sz w:val="21"/>
          <w:szCs w:val="21"/>
          <w:lang w:eastAsia="hr-HR"/>
        </w:rPr>
      </w:pPr>
      <w:r w:rsidRPr="00D80394">
        <w:rPr>
          <w:rFonts w:ascii="Arial" w:eastAsia="Times New Roman" w:hAnsi="Arial" w:cs="Arial"/>
          <w:b/>
          <w:bCs/>
          <w:i/>
          <w:iCs/>
          <w:color w:val="000000"/>
          <w:lang w:eastAsia="hr-HR"/>
        </w:rPr>
        <w:t>kodeks</w:t>
      </w:r>
      <w:r w:rsidRPr="000F7BFB">
        <w:rPr>
          <w:rFonts w:ascii="Arial" w:eastAsia="Times New Roman" w:hAnsi="Arial" w:cs="Arial"/>
          <w:color w:val="000000"/>
          <w:lang w:eastAsia="hr-HR"/>
        </w:rPr>
        <w:t xml:space="preserve"> je Etički kodeks nositelja političkih dužnosti u Gradu </w:t>
      </w:r>
      <w:r w:rsidR="00456543" w:rsidRPr="000F7BFB">
        <w:rPr>
          <w:rFonts w:ascii="Arial" w:eastAsia="Times New Roman" w:hAnsi="Arial" w:cs="Arial"/>
          <w:color w:val="000000"/>
          <w:lang w:eastAsia="hr-HR"/>
        </w:rPr>
        <w:t>Trilju</w:t>
      </w:r>
      <w:r w:rsidRPr="000F7BFB">
        <w:rPr>
          <w:rFonts w:ascii="Arial" w:eastAsia="Times New Roman" w:hAnsi="Arial" w:cs="Arial"/>
          <w:color w:val="000000"/>
          <w:lang w:eastAsia="hr-HR"/>
        </w:rPr>
        <w:t>;</w:t>
      </w:r>
    </w:p>
    <w:p w14:paraId="1AE7E34A" w14:textId="74C70C6F" w:rsidR="00CF0F8E" w:rsidRPr="00D80394" w:rsidRDefault="00CF0F8E" w:rsidP="00245518">
      <w:pPr>
        <w:pStyle w:val="Odlomakpopisa"/>
        <w:numPr>
          <w:ilvl w:val="0"/>
          <w:numId w:val="1"/>
        </w:numPr>
        <w:shd w:val="clear" w:color="auto" w:fill="FFFFFF"/>
        <w:spacing w:after="4" w:line="218" w:lineRule="atLeast"/>
        <w:ind w:right="-15"/>
        <w:jc w:val="both"/>
        <w:rPr>
          <w:rFonts w:ascii="Arial" w:eastAsia="Times New Roman" w:hAnsi="Arial" w:cs="Arial"/>
          <w:color w:val="000000"/>
          <w:sz w:val="21"/>
          <w:szCs w:val="21"/>
          <w:lang w:eastAsia="hr-HR"/>
        </w:rPr>
      </w:pPr>
      <w:r w:rsidRPr="000F7BFB">
        <w:rPr>
          <w:rFonts w:ascii="Arial" w:eastAsia="Times New Roman" w:hAnsi="Arial" w:cs="Arial"/>
          <w:b/>
          <w:bCs/>
          <w:i/>
          <w:iCs/>
          <w:color w:val="000000"/>
          <w:lang w:eastAsia="hr-HR"/>
        </w:rPr>
        <w:t>sukob interesa</w:t>
      </w:r>
      <w:r w:rsidRPr="000F7BFB">
        <w:rPr>
          <w:rFonts w:ascii="Arial" w:eastAsia="Times New Roman" w:hAnsi="Arial" w:cs="Arial"/>
          <w:color w:val="000000"/>
          <w:lang w:eastAsia="hr-HR"/>
        </w:rPr>
        <w:t xml:space="preserve"> je situacija u kojoj su privatni interesi nositelja političkih dužnosti u suprotnosti s javnim interesom ili kad privatni interes utječe ili može utjecati na nepristranost nositelja političke dužnosti u obavljanju njegove dužnosti;</w:t>
      </w:r>
    </w:p>
    <w:p w14:paraId="4FA84178" w14:textId="47CE4FE1" w:rsidR="00D80394" w:rsidRPr="00966EA2" w:rsidRDefault="00D80394" w:rsidP="00245518">
      <w:pPr>
        <w:pStyle w:val="Odlomakpopisa"/>
        <w:numPr>
          <w:ilvl w:val="0"/>
          <w:numId w:val="1"/>
        </w:numPr>
        <w:shd w:val="clear" w:color="auto" w:fill="FFFFFF"/>
        <w:spacing w:after="4" w:line="218" w:lineRule="atLeast"/>
        <w:ind w:right="-15"/>
        <w:jc w:val="both"/>
        <w:rPr>
          <w:rFonts w:ascii="Arial" w:eastAsia="Times New Roman" w:hAnsi="Arial" w:cs="Arial"/>
          <w:i/>
          <w:iCs/>
          <w:color w:val="000000"/>
          <w:lang w:eastAsia="hr-HR"/>
        </w:rPr>
      </w:pPr>
      <w:r w:rsidRPr="00292CB0">
        <w:rPr>
          <w:rStyle w:val="Naglaeno"/>
          <w:rFonts w:ascii="Arial" w:hAnsi="Arial" w:cs="Arial"/>
          <w:i/>
          <w:iCs/>
          <w:shd w:val="clear" w:color="auto" w:fill="FFFFFF"/>
        </w:rPr>
        <w:t>korupcija</w:t>
      </w:r>
      <w:r w:rsidRPr="00292CB0">
        <w:rPr>
          <w:rStyle w:val="Naglaeno"/>
          <w:rFonts w:ascii="Arial" w:hAnsi="Arial" w:cs="Arial"/>
          <w:b w:val="0"/>
          <w:bCs w:val="0"/>
          <w:shd w:val="clear" w:color="auto" w:fill="FFFFFF"/>
        </w:rPr>
        <w:t xml:space="preserve"> </w:t>
      </w:r>
      <w:r w:rsidRPr="00D80394">
        <w:rPr>
          <w:rStyle w:val="Naglaeno"/>
          <w:rFonts w:ascii="Arial" w:hAnsi="Arial" w:cs="Arial"/>
          <w:b w:val="0"/>
          <w:bCs w:val="0"/>
          <w:color w:val="424242"/>
          <w:shd w:val="clear" w:color="auto" w:fill="FFFFFF"/>
        </w:rPr>
        <w:t>je</w:t>
      </w:r>
      <w:r>
        <w:rPr>
          <w:rStyle w:val="Naglaeno"/>
          <w:rFonts w:ascii="Arial" w:hAnsi="Arial" w:cs="Arial"/>
          <w:b w:val="0"/>
          <w:bCs w:val="0"/>
          <w:color w:val="424242"/>
          <w:shd w:val="clear" w:color="auto" w:fill="FFFFFF"/>
        </w:rPr>
        <w:t xml:space="preserve"> </w:t>
      </w:r>
      <w:r w:rsidRPr="00292CB0">
        <w:rPr>
          <w:rFonts w:ascii="Arial" w:hAnsi="Arial" w:cs="Arial"/>
          <w:shd w:val="clear" w:color="auto" w:fill="FFFFFF"/>
        </w:rPr>
        <w:t>svaki oblik zlouporabe ovlasti radi osobne ili skupne koristi, bilo da se radi o javnom ili privatnom sektoru</w:t>
      </w:r>
      <w:r w:rsidR="00277C74">
        <w:rPr>
          <w:rFonts w:ascii="Lucida Sans Unicode" w:hAnsi="Lucida Sans Unicode" w:cs="Lucida Sans Unicode"/>
          <w:sz w:val="21"/>
          <w:szCs w:val="21"/>
          <w:shd w:val="clear" w:color="auto" w:fill="FFFFFF"/>
        </w:rPr>
        <w:t>,</w:t>
      </w:r>
      <w:r w:rsidR="00292CB0" w:rsidRPr="00292CB0">
        <w:rPr>
          <w:rFonts w:ascii="Lucida Sans Unicode" w:hAnsi="Lucida Sans Unicode" w:cs="Lucida Sans Unicode"/>
          <w:color w:val="424242"/>
          <w:sz w:val="21"/>
          <w:szCs w:val="21"/>
          <w:shd w:val="clear" w:color="auto" w:fill="FFFFFF"/>
        </w:rPr>
        <w:t xml:space="preserve"> </w:t>
      </w:r>
      <w:r w:rsidR="00277C74">
        <w:rPr>
          <w:rFonts w:ascii="Arial" w:hAnsi="Arial" w:cs="Arial"/>
          <w:shd w:val="clear" w:color="auto" w:fill="FFFFFF"/>
        </w:rPr>
        <w:t>k</w:t>
      </w:r>
      <w:r w:rsidR="00292CB0" w:rsidRPr="00292CB0">
        <w:rPr>
          <w:rFonts w:ascii="Arial" w:hAnsi="Arial" w:cs="Arial"/>
          <w:shd w:val="clear" w:color="auto" w:fill="FFFFFF"/>
        </w:rPr>
        <w:t xml:space="preserve">orumpiranom se smatra svaka službena ili odgovorna </w:t>
      </w:r>
      <w:r w:rsidR="00292CB0" w:rsidRPr="00292CB0">
        <w:rPr>
          <w:rFonts w:ascii="Arial" w:hAnsi="Arial" w:cs="Arial"/>
          <w:shd w:val="clear" w:color="auto" w:fill="FFFFFF"/>
        </w:rPr>
        <w:lastRenderedPageBreak/>
        <w:t>osoba koja radi osobne koristi ili koristi skupine kojoj pripada zanemari opći interes koji je dužna štititi s obzirom na položaj i ovlasti koje su joj povjerene. Korupcijom se smatra i kada građanin nudi ili pristaje na davanje zatraženog mita</w:t>
      </w:r>
      <w:r w:rsidR="00DF06A4">
        <w:rPr>
          <w:rFonts w:ascii="Lucida Sans Unicode" w:hAnsi="Lucida Sans Unicode" w:cs="Lucida Sans Unicode"/>
          <w:color w:val="424242"/>
          <w:sz w:val="21"/>
          <w:szCs w:val="21"/>
          <w:shd w:val="clear" w:color="auto" w:fill="FFFFFF"/>
        </w:rPr>
        <w:t>;</w:t>
      </w:r>
    </w:p>
    <w:p w14:paraId="60F1F779" w14:textId="0CE839C6" w:rsidR="00966EA2" w:rsidRPr="006813E3" w:rsidRDefault="00966EA2" w:rsidP="00245518">
      <w:pPr>
        <w:pStyle w:val="Odlomakpopisa"/>
        <w:numPr>
          <w:ilvl w:val="0"/>
          <w:numId w:val="1"/>
        </w:numPr>
        <w:shd w:val="clear" w:color="auto" w:fill="FFFFFF"/>
        <w:spacing w:after="4" w:line="218" w:lineRule="atLeast"/>
        <w:ind w:right="-15"/>
        <w:jc w:val="both"/>
        <w:rPr>
          <w:rFonts w:ascii="Arial" w:eastAsia="Times New Roman" w:hAnsi="Arial" w:cs="Arial"/>
          <w:i/>
          <w:iCs/>
          <w:color w:val="000000"/>
          <w:lang w:eastAsia="hr-HR"/>
        </w:rPr>
      </w:pPr>
      <w:r>
        <w:rPr>
          <w:rStyle w:val="Naglaeno"/>
          <w:rFonts w:ascii="Arial" w:hAnsi="Arial" w:cs="Arial"/>
          <w:i/>
          <w:iCs/>
          <w:shd w:val="clear" w:color="auto" w:fill="FFFFFF"/>
        </w:rPr>
        <w:t xml:space="preserve">mito </w:t>
      </w:r>
      <w:r w:rsidRPr="00DF06A4">
        <w:rPr>
          <w:rStyle w:val="Naglaeno"/>
          <w:rFonts w:ascii="Arial" w:hAnsi="Arial" w:cs="Arial"/>
          <w:b w:val="0"/>
          <w:bCs w:val="0"/>
          <w:shd w:val="clear" w:color="auto" w:fill="FFFFFF"/>
        </w:rPr>
        <w:t xml:space="preserve">je </w:t>
      </w:r>
      <w:r w:rsidRPr="00DF06A4">
        <w:rPr>
          <w:rFonts w:ascii="Arial" w:hAnsi="Arial" w:cs="Arial"/>
          <w:b/>
          <w:bCs/>
          <w:shd w:val="clear" w:color="auto" w:fill="FFFFFF"/>
        </w:rPr>
        <w:t> </w:t>
      </w:r>
      <w:r w:rsidRPr="00DF06A4">
        <w:rPr>
          <w:rFonts w:ascii="Arial" w:hAnsi="Arial" w:cs="Arial"/>
          <w:shd w:val="clear" w:color="auto" w:fill="FFFFFF"/>
        </w:rPr>
        <w:t>novac ili druga vrsta nagrade koja se daje kriomice, a namijenjena je onome tko je u mogućnosti iskoristiti svoj položaj i nešto odlučiti, učiniti u korist davaoca, mimo zakona i etike</w:t>
      </w:r>
      <w:r w:rsidR="00DF06A4">
        <w:rPr>
          <w:rFonts w:ascii="Arial" w:hAnsi="Arial" w:cs="Arial"/>
          <w:shd w:val="clear" w:color="auto" w:fill="FFFFFF"/>
        </w:rPr>
        <w:t>;</w:t>
      </w:r>
    </w:p>
    <w:p w14:paraId="51FD53B4" w14:textId="08D08DF6" w:rsidR="006813E3" w:rsidRPr="006813E3" w:rsidRDefault="006813E3" w:rsidP="00245518">
      <w:pPr>
        <w:pStyle w:val="Odlomakpopisa"/>
        <w:numPr>
          <w:ilvl w:val="0"/>
          <w:numId w:val="1"/>
        </w:numPr>
        <w:shd w:val="clear" w:color="auto" w:fill="FFFFFF"/>
        <w:spacing w:after="4" w:line="218" w:lineRule="atLeast"/>
        <w:ind w:right="-15"/>
        <w:jc w:val="both"/>
        <w:rPr>
          <w:rFonts w:ascii="Arial" w:eastAsia="Times New Roman" w:hAnsi="Arial" w:cs="Arial"/>
          <w:i/>
          <w:iCs/>
          <w:color w:val="000000"/>
          <w:lang w:eastAsia="hr-HR"/>
        </w:rPr>
      </w:pPr>
      <w:r>
        <w:rPr>
          <w:rStyle w:val="Naglaeno"/>
          <w:rFonts w:ascii="Arial" w:hAnsi="Arial" w:cs="Arial"/>
          <w:i/>
          <w:iCs/>
          <w:shd w:val="clear" w:color="auto" w:fill="FFFFFF"/>
        </w:rPr>
        <w:t xml:space="preserve">pogodovanje </w:t>
      </w:r>
      <w:r>
        <w:rPr>
          <w:rStyle w:val="Naglaeno"/>
          <w:rFonts w:ascii="Arial" w:hAnsi="Arial" w:cs="Arial"/>
          <w:b w:val="0"/>
          <w:bCs w:val="0"/>
          <w:shd w:val="clear" w:color="auto" w:fill="FFFFFF"/>
        </w:rPr>
        <w:t>kad odgovorna osoba</w:t>
      </w:r>
      <w:r>
        <w:rPr>
          <w:rStyle w:val="Naglaeno"/>
          <w:rFonts w:ascii="Arial" w:hAnsi="Arial" w:cs="Arial"/>
          <w:i/>
          <w:iCs/>
          <w:shd w:val="clear" w:color="auto" w:fill="FFFFFF"/>
        </w:rPr>
        <w:t xml:space="preserve"> </w:t>
      </w:r>
      <w:r w:rsidRPr="006813E3">
        <w:rPr>
          <w:rStyle w:val="mrppsc"/>
          <w:rFonts w:ascii="Arial" w:hAnsi="Arial" w:cs="Arial"/>
        </w:rPr>
        <w:t>pogoduje jednom od gospodarskih subjekata prilagođavanjem uvjeta javne nabave ili sklopi ugovor s ponuditeljem čija je ponuda u suprotnosti s uvjetima iz dokumentacije za nadmetanje,</w:t>
      </w:r>
    </w:p>
    <w:p w14:paraId="35C472D4" w14:textId="70C66396" w:rsidR="006813E3" w:rsidRDefault="006813E3" w:rsidP="00245518">
      <w:pPr>
        <w:pStyle w:val="mrpphr"/>
        <w:shd w:val="clear" w:color="auto" w:fill="FFFFFF"/>
        <w:spacing w:before="0" w:beforeAutospacing="0" w:after="150" w:afterAutospacing="0"/>
        <w:ind w:left="720"/>
        <w:jc w:val="both"/>
        <w:rPr>
          <w:rStyle w:val="mrppsc"/>
          <w:rFonts w:ascii="Arial" w:hAnsi="Arial" w:cs="Arial"/>
          <w:color w:val="333333"/>
          <w:sz w:val="22"/>
          <w:szCs w:val="22"/>
        </w:rPr>
      </w:pPr>
      <w:r w:rsidRPr="006813E3">
        <w:rPr>
          <w:rStyle w:val="mrppsc"/>
          <w:rFonts w:ascii="Arial" w:hAnsi="Arial" w:cs="Arial"/>
          <w:sz w:val="22"/>
          <w:szCs w:val="22"/>
        </w:rPr>
        <w:t>službena ili odgovorna osoba koja iskoristi položaj ili ovlast pogodovanjem u davanju, preuzimanju ili ugovaranju poslova za svoju djelatnost ili djelatnost osoba s kojima je interesno</w:t>
      </w:r>
      <w:r w:rsidR="00245518">
        <w:rPr>
          <w:rStyle w:val="mrppsc"/>
          <w:rFonts w:ascii="Arial" w:hAnsi="Arial" w:cs="Arial"/>
          <w:sz w:val="22"/>
          <w:szCs w:val="22"/>
        </w:rPr>
        <w:t xml:space="preserve"> i rodbinski</w:t>
      </w:r>
      <w:r w:rsidRPr="006813E3">
        <w:rPr>
          <w:rStyle w:val="mrppsc"/>
          <w:rFonts w:ascii="Arial" w:hAnsi="Arial" w:cs="Arial"/>
          <w:sz w:val="22"/>
          <w:szCs w:val="22"/>
        </w:rPr>
        <w:t xml:space="preserve"> povezana</w:t>
      </w:r>
      <w:r w:rsidRPr="006813E3">
        <w:rPr>
          <w:rStyle w:val="mrppsc"/>
          <w:rFonts w:ascii="Arial" w:hAnsi="Arial" w:cs="Arial"/>
          <w:color w:val="333333"/>
          <w:sz w:val="22"/>
          <w:szCs w:val="22"/>
        </w:rPr>
        <w:t>.</w:t>
      </w:r>
    </w:p>
    <w:p w14:paraId="05E767BC" w14:textId="1F1799B9" w:rsidR="00245518" w:rsidRPr="00245518" w:rsidRDefault="00245518" w:rsidP="005579D7">
      <w:pPr>
        <w:pStyle w:val="mrpphr"/>
        <w:numPr>
          <w:ilvl w:val="0"/>
          <w:numId w:val="1"/>
        </w:numPr>
        <w:shd w:val="clear" w:color="auto" w:fill="FFFFFF"/>
        <w:spacing w:before="0" w:beforeAutospacing="0" w:after="150" w:afterAutospacing="0"/>
        <w:jc w:val="both"/>
        <w:rPr>
          <w:rFonts w:ascii="Arial" w:hAnsi="Arial" w:cs="Arial"/>
          <w:b/>
          <w:color w:val="333333"/>
          <w:sz w:val="22"/>
          <w:szCs w:val="22"/>
        </w:rPr>
      </w:pPr>
      <w:r w:rsidRPr="00245518">
        <w:rPr>
          <w:rFonts w:ascii="Arial" w:hAnsi="Arial" w:cs="Arial"/>
          <w:b/>
          <w:color w:val="333333"/>
          <w:sz w:val="22"/>
          <w:szCs w:val="22"/>
        </w:rPr>
        <w:t>nepotizam</w:t>
      </w:r>
      <w:r w:rsidR="005579D7">
        <w:rPr>
          <w:rFonts w:ascii="Arial" w:hAnsi="Arial" w:cs="Arial"/>
          <w:color w:val="333333"/>
          <w:sz w:val="22"/>
          <w:szCs w:val="22"/>
        </w:rPr>
        <w:t xml:space="preserve"> je oblik djelovanja kojim se popunjava</w:t>
      </w:r>
      <w:r w:rsidR="00D71404">
        <w:rPr>
          <w:rFonts w:ascii="Arial" w:hAnsi="Arial" w:cs="Arial"/>
          <w:color w:val="333333"/>
          <w:sz w:val="22"/>
          <w:szCs w:val="22"/>
        </w:rPr>
        <w:t>ju radna mjesta članovima svoje obitelji ili daje prednost</w:t>
      </w:r>
      <w:r w:rsidR="00DE0255">
        <w:rPr>
          <w:rFonts w:ascii="Arial" w:hAnsi="Arial" w:cs="Arial"/>
          <w:color w:val="333333"/>
          <w:sz w:val="22"/>
          <w:szCs w:val="22"/>
        </w:rPr>
        <w:t xml:space="preserve"> pri</w:t>
      </w:r>
      <w:r w:rsidR="005579D7">
        <w:rPr>
          <w:rFonts w:ascii="Arial" w:hAnsi="Arial" w:cs="Arial"/>
          <w:color w:val="333333"/>
          <w:sz w:val="22"/>
          <w:szCs w:val="22"/>
        </w:rPr>
        <w:t xml:space="preserve"> </w:t>
      </w:r>
      <w:r w:rsidR="00DE0255">
        <w:rPr>
          <w:rFonts w:ascii="Arial" w:hAnsi="Arial" w:cs="Arial"/>
          <w:color w:val="333333"/>
          <w:sz w:val="22"/>
          <w:szCs w:val="22"/>
        </w:rPr>
        <w:t xml:space="preserve">zapošljavanju rodbini i poznanicima na način da </w:t>
      </w:r>
      <w:proofErr w:type="spellStart"/>
      <w:r w:rsidR="00DE0255">
        <w:rPr>
          <w:rFonts w:ascii="Arial" w:hAnsi="Arial" w:cs="Arial"/>
          <w:color w:val="333333"/>
          <w:sz w:val="22"/>
          <w:szCs w:val="22"/>
        </w:rPr>
        <w:t>kriterilj</w:t>
      </w:r>
      <w:proofErr w:type="spellEnd"/>
      <w:r w:rsidR="00DE0255">
        <w:rPr>
          <w:rFonts w:ascii="Arial" w:hAnsi="Arial" w:cs="Arial"/>
          <w:color w:val="333333"/>
          <w:sz w:val="22"/>
          <w:szCs w:val="22"/>
        </w:rPr>
        <w:t xml:space="preserve"> stručne ili</w:t>
      </w:r>
      <w:r w:rsidR="005579D7">
        <w:rPr>
          <w:rFonts w:ascii="Arial" w:hAnsi="Arial" w:cs="Arial"/>
          <w:color w:val="333333"/>
          <w:sz w:val="22"/>
          <w:szCs w:val="22"/>
        </w:rPr>
        <w:t xml:space="preserve"> osobne sposobnosti, znanja i v</w:t>
      </w:r>
      <w:r w:rsidR="00DE0255">
        <w:rPr>
          <w:rFonts w:ascii="Arial" w:hAnsi="Arial" w:cs="Arial"/>
          <w:color w:val="333333"/>
          <w:sz w:val="22"/>
          <w:szCs w:val="22"/>
        </w:rPr>
        <w:t>j</w:t>
      </w:r>
      <w:r w:rsidR="005579D7">
        <w:rPr>
          <w:rFonts w:ascii="Arial" w:hAnsi="Arial" w:cs="Arial"/>
          <w:color w:val="333333"/>
          <w:sz w:val="22"/>
          <w:szCs w:val="22"/>
        </w:rPr>
        <w:t>e</w:t>
      </w:r>
      <w:r w:rsidR="00DE0255">
        <w:rPr>
          <w:rFonts w:ascii="Arial" w:hAnsi="Arial" w:cs="Arial"/>
          <w:color w:val="333333"/>
          <w:sz w:val="22"/>
          <w:szCs w:val="22"/>
        </w:rPr>
        <w:t>ština za određenu funkciju ne igra odlučujuću ulogu.</w:t>
      </w:r>
    </w:p>
    <w:p w14:paraId="4D07566A" w14:textId="6FDD006D" w:rsidR="00CF0F8E" w:rsidRPr="000F7BFB" w:rsidRDefault="00CF0F8E" w:rsidP="00245518">
      <w:pPr>
        <w:pStyle w:val="Odlomakpopisa"/>
        <w:numPr>
          <w:ilvl w:val="0"/>
          <w:numId w:val="1"/>
        </w:numPr>
        <w:shd w:val="clear" w:color="auto" w:fill="FFFFFF"/>
        <w:spacing w:after="4" w:line="218" w:lineRule="atLeast"/>
        <w:ind w:right="-15"/>
        <w:jc w:val="both"/>
        <w:rPr>
          <w:rFonts w:ascii="Arial" w:eastAsia="Times New Roman" w:hAnsi="Arial" w:cs="Arial"/>
          <w:color w:val="000000"/>
          <w:sz w:val="21"/>
          <w:szCs w:val="21"/>
          <w:lang w:eastAsia="hr-HR"/>
        </w:rPr>
      </w:pPr>
      <w:r w:rsidRPr="000F7BFB">
        <w:rPr>
          <w:rFonts w:ascii="Times New Roman" w:eastAsia="Times New Roman" w:hAnsi="Times New Roman" w:cs="Times New Roman"/>
          <w:color w:val="000000"/>
          <w:sz w:val="14"/>
          <w:szCs w:val="14"/>
          <w:lang w:eastAsia="hr-HR"/>
        </w:rPr>
        <w:t> </w:t>
      </w:r>
      <w:r w:rsidRPr="000F7BFB">
        <w:rPr>
          <w:rFonts w:ascii="Arial" w:eastAsia="Times New Roman" w:hAnsi="Arial" w:cs="Arial"/>
          <w:b/>
          <w:bCs/>
          <w:i/>
          <w:iCs/>
          <w:color w:val="000000"/>
          <w:lang w:eastAsia="hr-HR"/>
        </w:rPr>
        <w:t>uznemiravanje</w:t>
      </w:r>
      <w:r w:rsidRPr="000F7BFB">
        <w:rPr>
          <w:rFonts w:ascii="Arial" w:eastAsia="Times New Roman" w:hAnsi="Arial" w:cs="Arial"/>
          <w:color w:val="000000"/>
          <w:lang w:eastAsia="hr-HR"/>
        </w:rPr>
        <w:t xml:space="preserve"> je svako neprimjereno ponašanje prema drugoj osobi koja ima za cilj ili koja stvarno predstavlja povredu osobnog dostojanstva, ometa obavljanje poslova, kao i svaki čin pojedinačan ili ponavljan,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2D8AF3C1" w14:textId="4765FA71" w:rsidR="00CF0F8E" w:rsidRPr="00CF0F8E" w:rsidRDefault="00CF0F8E" w:rsidP="000F7BFB">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4FF96B60" w14:textId="1E49EC72" w:rsidR="00CF0F8E" w:rsidRPr="000F7BFB" w:rsidRDefault="00CF0F8E" w:rsidP="000F7BFB">
      <w:pPr>
        <w:pStyle w:val="Odlomakpopisa"/>
        <w:shd w:val="clear" w:color="auto" w:fill="FFFFFF"/>
        <w:spacing w:after="0" w:line="240" w:lineRule="auto"/>
        <w:ind w:right="-15"/>
        <w:jc w:val="center"/>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Članak 3.</w:t>
      </w:r>
    </w:p>
    <w:p w14:paraId="2E99157F" w14:textId="03E65382" w:rsidR="00CF0F8E" w:rsidRPr="00CF0F8E" w:rsidRDefault="00CF0F8E" w:rsidP="000F7BFB">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41DA77E3" w14:textId="79782284" w:rsidR="00CF0F8E" w:rsidRPr="000F7BFB" w:rsidRDefault="00CF0F8E" w:rsidP="000F7BFB">
      <w:pPr>
        <w:pStyle w:val="Odlomakpopisa"/>
        <w:shd w:val="clear" w:color="auto" w:fill="FFFFFF"/>
        <w:spacing w:after="0" w:line="240" w:lineRule="auto"/>
        <w:ind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Cilj Kodeks</w:t>
      </w:r>
      <w:r w:rsidR="00C02917">
        <w:rPr>
          <w:rFonts w:ascii="Arial" w:eastAsia="Times New Roman" w:hAnsi="Arial" w:cs="Arial"/>
          <w:color w:val="000000"/>
          <w:lang w:eastAsia="hr-HR"/>
        </w:rPr>
        <w:t xml:space="preserve">a je stvaranje ozračja u kojem svi </w:t>
      </w:r>
      <w:proofErr w:type="spellStart"/>
      <w:r w:rsidRPr="000F7BFB">
        <w:rPr>
          <w:rFonts w:ascii="Arial" w:eastAsia="Times New Roman" w:hAnsi="Arial" w:cs="Arial"/>
          <w:color w:val="000000"/>
          <w:lang w:eastAsia="hr-HR"/>
        </w:rPr>
        <w:t>ositelji</w:t>
      </w:r>
      <w:proofErr w:type="spellEnd"/>
      <w:r w:rsidRPr="000F7BFB">
        <w:rPr>
          <w:rFonts w:ascii="Arial" w:eastAsia="Times New Roman" w:hAnsi="Arial" w:cs="Arial"/>
          <w:color w:val="000000"/>
          <w:lang w:eastAsia="hr-HR"/>
        </w:rPr>
        <w:t xml:space="preserve"> političkih dužnosti svoje poslove obavljaju vodeći se prije svega javnim interesom te zaštitom vjerodostojnosti i dostojanstva povjerene im dužnosti, u skladu s opravdanim očekivanjima građana o ponašanju političkih predstavnika kojima su dali svoje povjerenje, uz zaštitu prava svakog nositelja političke dužnosti na primjenu demokratskih sredstava artikuliranja i promicanja svojih političkih stavova.</w:t>
      </w:r>
    </w:p>
    <w:p w14:paraId="753615A1" w14:textId="34A56215" w:rsidR="00CF0F8E" w:rsidRPr="00CF0F8E" w:rsidRDefault="00CF0F8E" w:rsidP="000F7BFB">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36E8BD58" w14:textId="47B07D38" w:rsidR="00CF0F8E" w:rsidRPr="00CF0F8E" w:rsidRDefault="00CF0F8E" w:rsidP="000F7BFB">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19B4BC8D" w14:textId="77777777" w:rsidR="00CF0F8E" w:rsidRPr="000F7BFB" w:rsidRDefault="00CF0F8E" w:rsidP="000F7BFB">
      <w:pPr>
        <w:pStyle w:val="Odlomakpopisa"/>
        <w:shd w:val="clear" w:color="auto" w:fill="FFFFFF"/>
        <w:spacing w:after="0" w:line="240" w:lineRule="auto"/>
        <w:ind w:right="-15"/>
        <w:jc w:val="both"/>
        <w:rPr>
          <w:rFonts w:ascii="Arial" w:eastAsia="Times New Roman" w:hAnsi="Arial" w:cs="Arial"/>
          <w:color w:val="000000"/>
          <w:sz w:val="21"/>
          <w:szCs w:val="21"/>
          <w:lang w:eastAsia="hr-HR"/>
        </w:rPr>
      </w:pPr>
      <w:proofErr w:type="spellStart"/>
      <w:r w:rsidRPr="000F7BFB">
        <w:rPr>
          <w:rFonts w:ascii="Arial" w:eastAsia="Times New Roman" w:hAnsi="Arial" w:cs="Arial"/>
          <w:b/>
          <w:bCs/>
          <w:color w:val="000000"/>
          <w:lang w:eastAsia="hr-HR"/>
        </w:rPr>
        <w:t>Il</w:t>
      </w:r>
      <w:proofErr w:type="spellEnd"/>
      <w:r w:rsidRPr="000F7BFB">
        <w:rPr>
          <w:rFonts w:ascii="Arial" w:eastAsia="Times New Roman" w:hAnsi="Arial" w:cs="Arial"/>
          <w:b/>
          <w:bCs/>
          <w:color w:val="000000"/>
          <w:lang w:eastAsia="hr-HR"/>
        </w:rPr>
        <w:t>. TEMELJNA NAČELA</w:t>
      </w:r>
    </w:p>
    <w:p w14:paraId="45B2300F" w14:textId="77777777" w:rsidR="00CF0F8E" w:rsidRPr="000F7BFB" w:rsidRDefault="00CF0F8E" w:rsidP="000F7BFB">
      <w:pPr>
        <w:pStyle w:val="Odlomakpopisa"/>
        <w:shd w:val="clear" w:color="auto" w:fill="FFFFFF"/>
        <w:spacing w:after="0" w:line="240" w:lineRule="auto"/>
        <w:ind w:right="-15"/>
        <w:jc w:val="center"/>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Članak 4.</w:t>
      </w:r>
    </w:p>
    <w:p w14:paraId="5FEA8A30" w14:textId="7716D64F" w:rsidR="00CF0F8E" w:rsidRPr="00CF0F8E" w:rsidRDefault="00CF0F8E" w:rsidP="000F7BFB">
      <w:pPr>
        <w:shd w:val="clear" w:color="auto" w:fill="FFFFFF"/>
        <w:spacing w:after="0" w:line="240" w:lineRule="auto"/>
        <w:ind w:right="-15" w:firstLine="180"/>
        <w:jc w:val="both"/>
        <w:rPr>
          <w:rFonts w:ascii="Arial" w:eastAsia="Times New Roman" w:hAnsi="Arial" w:cs="Arial"/>
          <w:color w:val="000000"/>
          <w:sz w:val="21"/>
          <w:szCs w:val="21"/>
          <w:lang w:eastAsia="hr-HR"/>
        </w:rPr>
      </w:pPr>
    </w:p>
    <w:p w14:paraId="43C42C01" w14:textId="77777777" w:rsidR="00CF0F8E" w:rsidRPr="000F7BFB" w:rsidRDefault="00CF0F8E" w:rsidP="000F7BFB">
      <w:pPr>
        <w:pStyle w:val="Odlomakpopisa"/>
        <w:shd w:val="clear" w:color="auto" w:fill="FFFFFF"/>
        <w:spacing w:after="0" w:line="240" w:lineRule="auto"/>
        <w:ind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 xml:space="preserve">Nositelji političkih dužnosti se pridržavaju sljedećih </w:t>
      </w:r>
      <w:r w:rsidRPr="00FF5C43">
        <w:rPr>
          <w:rFonts w:ascii="Arial" w:eastAsia="Times New Roman" w:hAnsi="Arial" w:cs="Arial"/>
          <w:b/>
          <w:bCs/>
          <w:color w:val="000000"/>
          <w:lang w:eastAsia="hr-HR"/>
        </w:rPr>
        <w:t>temeljnih načela</w:t>
      </w:r>
      <w:r w:rsidRPr="000F7BFB">
        <w:rPr>
          <w:rFonts w:ascii="Arial" w:eastAsia="Times New Roman" w:hAnsi="Arial" w:cs="Arial"/>
          <w:color w:val="000000"/>
          <w:lang w:eastAsia="hr-HR"/>
        </w:rPr>
        <w:t>:</w:t>
      </w:r>
    </w:p>
    <w:p w14:paraId="57D8F0AA" w14:textId="0EEBEAFB" w:rsidR="00CF0F8E" w:rsidRPr="00770BED"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zakonitosti i zaštite javnog interesa;</w:t>
      </w:r>
    </w:p>
    <w:p w14:paraId="0BA2476C" w14:textId="7E020390" w:rsidR="00770BED" w:rsidRPr="00966EA2" w:rsidRDefault="00770BED"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Pr>
          <w:rFonts w:ascii="Arial" w:eastAsia="Times New Roman" w:hAnsi="Arial" w:cs="Arial"/>
          <w:color w:val="000000"/>
          <w:lang w:eastAsia="hr-HR"/>
        </w:rPr>
        <w:t>visokih etičkih i moraln</w:t>
      </w:r>
      <w:r w:rsidR="0036243E">
        <w:rPr>
          <w:rFonts w:ascii="Arial" w:eastAsia="Times New Roman" w:hAnsi="Arial" w:cs="Arial"/>
          <w:color w:val="000000"/>
          <w:lang w:eastAsia="hr-HR"/>
        </w:rPr>
        <w:t>ih</w:t>
      </w:r>
      <w:r>
        <w:rPr>
          <w:rFonts w:ascii="Arial" w:eastAsia="Times New Roman" w:hAnsi="Arial" w:cs="Arial"/>
          <w:color w:val="000000"/>
          <w:lang w:eastAsia="hr-HR"/>
        </w:rPr>
        <w:t xml:space="preserve"> principa</w:t>
      </w:r>
      <w:r w:rsidR="0036243E">
        <w:rPr>
          <w:rFonts w:ascii="Arial" w:eastAsia="Times New Roman" w:hAnsi="Arial" w:cs="Arial"/>
          <w:color w:val="000000"/>
          <w:lang w:eastAsia="hr-HR"/>
        </w:rPr>
        <w:t xml:space="preserve"> u obnašanju javnih funkcija, dužnosti i upravljačkih prava;</w:t>
      </w:r>
    </w:p>
    <w:p w14:paraId="0D422D69" w14:textId="7309D539" w:rsidR="00966EA2" w:rsidRPr="000F7BFB" w:rsidRDefault="00966EA2"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960C7">
        <w:rPr>
          <w:rFonts w:ascii="Arial" w:eastAsia="Times New Roman" w:hAnsi="Arial" w:cs="Arial"/>
          <w:b/>
          <w:bCs/>
          <w:i/>
          <w:iCs/>
          <w:color w:val="000000"/>
          <w:lang w:eastAsia="hr-HR"/>
        </w:rPr>
        <w:t>nulte t</w:t>
      </w:r>
      <w:r w:rsidR="0010444D">
        <w:rPr>
          <w:rFonts w:ascii="Arial" w:eastAsia="Times New Roman" w:hAnsi="Arial" w:cs="Arial"/>
          <w:b/>
          <w:bCs/>
          <w:i/>
          <w:iCs/>
          <w:color w:val="000000"/>
          <w:lang w:eastAsia="hr-HR"/>
        </w:rPr>
        <w:t>olerancija na korupciju, mito</w:t>
      </w:r>
      <w:r w:rsidR="00245518">
        <w:rPr>
          <w:rFonts w:ascii="Arial" w:eastAsia="Times New Roman" w:hAnsi="Arial" w:cs="Arial"/>
          <w:b/>
          <w:bCs/>
          <w:i/>
          <w:iCs/>
          <w:color w:val="000000"/>
          <w:lang w:eastAsia="hr-HR"/>
        </w:rPr>
        <w:t xml:space="preserve">, </w:t>
      </w:r>
      <w:r w:rsidRPr="000960C7">
        <w:rPr>
          <w:rFonts w:ascii="Arial" w:eastAsia="Times New Roman" w:hAnsi="Arial" w:cs="Arial"/>
          <w:b/>
          <w:bCs/>
          <w:i/>
          <w:iCs/>
          <w:color w:val="000000"/>
          <w:lang w:eastAsia="hr-HR"/>
        </w:rPr>
        <w:t>pogodovanje</w:t>
      </w:r>
      <w:r w:rsidR="00245518">
        <w:rPr>
          <w:rFonts w:ascii="Arial" w:eastAsia="Times New Roman" w:hAnsi="Arial" w:cs="Arial"/>
          <w:b/>
          <w:bCs/>
          <w:i/>
          <w:iCs/>
          <w:color w:val="000000"/>
          <w:lang w:eastAsia="hr-HR"/>
        </w:rPr>
        <w:t xml:space="preserve"> i nepotizam</w:t>
      </w:r>
      <w:r w:rsidR="00770BED">
        <w:rPr>
          <w:rFonts w:ascii="Arial" w:eastAsia="Times New Roman" w:hAnsi="Arial" w:cs="Arial"/>
          <w:color w:val="000000"/>
          <w:lang w:eastAsia="hr-HR"/>
        </w:rPr>
        <w:t>;</w:t>
      </w:r>
    </w:p>
    <w:p w14:paraId="38957C7B" w14:textId="177AA3FA"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odanosti lokalnoj zajednici te dužnosti očuvanja i razvijanja povjerenja građana u nositelje političkih dužnosti i institucije gradske vlasti u kojima djeluju;</w:t>
      </w:r>
    </w:p>
    <w:p w14:paraId="59D5428A" w14:textId="71DFD052"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Times New Roman" w:eastAsia="Times New Roman" w:hAnsi="Times New Roman" w:cs="Times New Roman"/>
          <w:color w:val="000000"/>
          <w:sz w:val="14"/>
          <w:szCs w:val="14"/>
          <w:lang w:eastAsia="hr-HR"/>
        </w:rPr>
        <w:t> </w:t>
      </w:r>
      <w:r w:rsidRPr="000F7BFB">
        <w:rPr>
          <w:rFonts w:ascii="Arial" w:eastAsia="Times New Roman" w:hAnsi="Arial" w:cs="Arial"/>
          <w:color w:val="000000"/>
          <w:lang w:eastAsia="hr-HR"/>
        </w:rPr>
        <w:t>poštovanja integriteta i dostojanstva osobe, zabrane diskriminacije i povlašćivanja te zabrane uznemiravanja;</w:t>
      </w:r>
    </w:p>
    <w:p w14:paraId="65668963" w14:textId="6876F72F"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čestitosti i poštenja te izuzetosti iz situacije u kojoj postoji mogućnost sukoba interesa;</w:t>
      </w:r>
    </w:p>
    <w:p w14:paraId="1BB76C22" w14:textId="12E1715E" w:rsidR="000F7BFB"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zabrane korištenja svoje dužnosti odnosno ovlaštenja koja iz nje proizlazi u svrhu ostvarivanja osobnog interesa ili privatnih interesa drugih osoba</w:t>
      </w:r>
      <w:r w:rsidR="00B55CA4">
        <w:rPr>
          <w:rFonts w:ascii="Arial" w:eastAsia="Times New Roman" w:hAnsi="Arial" w:cs="Arial"/>
          <w:color w:val="000000"/>
          <w:lang w:eastAsia="hr-HR"/>
        </w:rPr>
        <w:t>;</w:t>
      </w:r>
      <w:r w:rsidRPr="000F7BFB">
        <w:rPr>
          <w:rFonts w:ascii="Arial" w:eastAsia="Times New Roman" w:hAnsi="Arial" w:cs="Arial"/>
          <w:color w:val="000000"/>
          <w:lang w:eastAsia="hr-HR"/>
        </w:rPr>
        <w:t xml:space="preserve"> </w:t>
      </w:r>
    </w:p>
    <w:p w14:paraId="29B19254" w14:textId="4500517F"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konstruktivnog pridonošenja rješavanju javnih pitanja</w:t>
      </w:r>
      <w:r w:rsidR="003F10EF">
        <w:rPr>
          <w:rFonts w:ascii="Arial" w:eastAsia="Times New Roman" w:hAnsi="Arial" w:cs="Arial"/>
          <w:color w:val="000000"/>
          <w:lang w:eastAsia="hr-HR"/>
        </w:rPr>
        <w:t>, javnog interesa i šire zajednice</w:t>
      </w:r>
      <w:r w:rsidRPr="000F7BFB">
        <w:rPr>
          <w:rFonts w:ascii="Arial" w:eastAsia="Times New Roman" w:hAnsi="Arial" w:cs="Arial"/>
          <w:color w:val="000000"/>
          <w:lang w:eastAsia="hr-HR"/>
        </w:rPr>
        <w:t>;</w:t>
      </w:r>
    </w:p>
    <w:p w14:paraId="1C47618E" w14:textId="004D8E18"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javnosti rada i dostupnosti građanima;</w:t>
      </w:r>
    </w:p>
    <w:p w14:paraId="79765189" w14:textId="236C9BC3"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lastRenderedPageBreak/>
        <w:t>zabrane svjesnog iznošenja neistina;</w:t>
      </w:r>
    </w:p>
    <w:p w14:paraId="4B22E383" w14:textId="4DBF4ECD"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pridržavanja pravila rada tijela u koje su izabrani, odnosno imenovani;</w:t>
      </w:r>
    </w:p>
    <w:p w14:paraId="147F046A" w14:textId="12F6FA8A"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aktivnog sudjelovanja u radu tijela u koje su izabrani, odnosno imenovani;</w:t>
      </w:r>
    </w:p>
    <w:p w14:paraId="67D91898" w14:textId="4701DE38"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prihvaćanja dobrih običaja parlamentarizma te primjerenog komuniciranja, uključujući zabranu uvredljivog govora;</w:t>
      </w:r>
    </w:p>
    <w:p w14:paraId="0E916101" w14:textId="737F59BD"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 xml:space="preserve">odnosa prema službenicima i namještenicima gradskih upravnih tijela koji se temelji na propisanim pravima, obvezama i odgovornostima obiju strana, uključujući prava i dužnosti službenika i namještenika utvrđena Etičkim kodeksom Gradske uprave Grada </w:t>
      </w:r>
      <w:r w:rsidR="00504AB1">
        <w:rPr>
          <w:rFonts w:ascii="Arial" w:eastAsia="Times New Roman" w:hAnsi="Arial" w:cs="Arial"/>
          <w:color w:val="000000"/>
          <w:lang w:eastAsia="hr-HR"/>
        </w:rPr>
        <w:t>Trilja</w:t>
      </w:r>
      <w:r w:rsidRPr="000F7BFB">
        <w:rPr>
          <w:rFonts w:ascii="Arial" w:eastAsia="Times New Roman" w:hAnsi="Arial" w:cs="Arial"/>
          <w:color w:val="000000"/>
          <w:lang w:eastAsia="hr-HR"/>
        </w:rPr>
        <w:t>, isključujući pritom svaki oblik političkog pritiska na upravu koji se u demokratskim društvima smatra neprihvatljivim;</w:t>
      </w:r>
    </w:p>
    <w:p w14:paraId="7A431869" w14:textId="0EABBD5D" w:rsidR="00CF0F8E" w:rsidRPr="00D80394"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redovitog puta komuniciranja s gradskim službenicima i namještenicima, što uključuje pribavljanje službenih informacija ili obavljanje službenih poslova, putem njihovih pretpostavljenih;</w:t>
      </w:r>
    </w:p>
    <w:p w14:paraId="20A8E1E8" w14:textId="55534931" w:rsidR="00D80394" w:rsidRPr="000F7BFB" w:rsidRDefault="00D80394"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redovitog puta komuniciranja s gradskim</w:t>
      </w:r>
      <w:r>
        <w:rPr>
          <w:rFonts w:ascii="Arial" w:eastAsia="Times New Roman" w:hAnsi="Arial" w:cs="Arial"/>
          <w:color w:val="000000"/>
          <w:lang w:eastAsia="hr-HR"/>
        </w:rPr>
        <w:t xml:space="preserve"> vijećnicima</w:t>
      </w:r>
      <w:r w:rsidR="00A07AF1">
        <w:rPr>
          <w:rFonts w:ascii="Arial" w:eastAsia="Times New Roman" w:hAnsi="Arial" w:cs="Arial"/>
          <w:color w:val="000000"/>
          <w:lang w:eastAsia="hr-HR"/>
        </w:rPr>
        <w:t xml:space="preserve"> kao predstavnicima naroda u lokalnom vijeću </w:t>
      </w:r>
      <w:r w:rsidRPr="000F7BFB">
        <w:rPr>
          <w:rFonts w:ascii="Arial" w:eastAsia="Times New Roman" w:hAnsi="Arial" w:cs="Arial"/>
          <w:color w:val="000000"/>
          <w:lang w:eastAsia="hr-HR"/>
        </w:rPr>
        <w:t>što uključuje pribavljanje informacija</w:t>
      </w:r>
      <w:r w:rsidR="00A07AF1">
        <w:rPr>
          <w:rFonts w:ascii="Arial" w:eastAsia="Times New Roman" w:hAnsi="Arial" w:cs="Arial"/>
          <w:color w:val="000000"/>
          <w:lang w:eastAsia="hr-HR"/>
        </w:rPr>
        <w:t>, sagledavanje njihovih prijedloga</w:t>
      </w:r>
      <w:r w:rsidRPr="000F7BFB">
        <w:rPr>
          <w:rFonts w:ascii="Arial" w:eastAsia="Times New Roman" w:hAnsi="Arial" w:cs="Arial"/>
          <w:color w:val="000000"/>
          <w:lang w:eastAsia="hr-HR"/>
        </w:rPr>
        <w:t xml:space="preserve"> </w:t>
      </w:r>
      <w:r>
        <w:rPr>
          <w:rFonts w:ascii="Arial" w:eastAsia="Times New Roman" w:hAnsi="Arial" w:cs="Arial"/>
          <w:color w:val="000000"/>
          <w:lang w:eastAsia="hr-HR"/>
        </w:rPr>
        <w:t>o njihovim programima, planovima i inicijativama</w:t>
      </w:r>
      <w:r w:rsidR="00A07AF1">
        <w:rPr>
          <w:rFonts w:ascii="Arial" w:eastAsia="Times New Roman" w:hAnsi="Arial" w:cs="Arial"/>
          <w:color w:val="000000"/>
          <w:lang w:eastAsia="hr-HR"/>
        </w:rPr>
        <w:t xml:space="preserve"> od općeg interesa </w:t>
      </w:r>
    </w:p>
    <w:p w14:paraId="7B0C650F" w14:textId="23E9551C" w:rsidR="00CF0F8E" w:rsidRPr="000F7BFB" w:rsidRDefault="00CF0F8E" w:rsidP="00245518">
      <w:pPr>
        <w:pStyle w:val="Odlomakpopisa"/>
        <w:numPr>
          <w:ilvl w:val="0"/>
          <w:numId w:val="1"/>
        </w:numPr>
        <w:shd w:val="clear" w:color="auto" w:fill="FFFFFF"/>
        <w:spacing w:after="4" w:line="218" w:lineRule="atLeast"/>
        <w:ind w:left="1560" w:right="-15"/>
        <w:jc w:val="both"/>
        <w:rPr>
          <w:rFonts w:ascii="Arial" w:eastAsia="Times New Roman" w:hAnsi="Arial" w:cs="Arial"/>
          <w:color w:val="000000"/>
          <w:sz w:val="21"/>
          <w:szCs w:val="21"/>
          <w:lang w:eastAsia="hr-HR"/>
        </w:rPr>
      </w:pPr>
      <w:r w:rsidRPr="000F7BFB">
        <w:rPr>
          <w:rFonts w:ascii="Arial" w:eastAsia="Times New Roman" w:hAnsi="Arial" w:cs="Arial"/>
          <w:color w:val="000000"/>
          <w:lang w:eastAsia="hr-HR"/>
        </w:rPr>
        <w:t>osobne odgovornosti za svoje postupke.</w:t>
      </w:r>
    </w:p>
    <w:p w14:paraId="258DE677" w14:textId="3B4379E6" w:rsidR="00CF0F8E" w:rsidRPr="00CF0F8E" w:rsidRDefault="00CF0F8E" w:rsidP="00245518">
      <w:pPr>
        <w:shd w:val="clear" w:color="auto" w:fill="FFFFFF"/>
        <w:spacing w:after="0" w:line="240" w:lineRule="auto"/>
        <w:ind w:left="1560" w:right="-15" w:firstLine="60"/>
        <w:rPr>
          <w:rFonts w:ascii="Arial" w:eastAsia="Times New Roman" w:hAnsi="Arial" w:cs="Arial"/>
          <w:color w:val="000000"/>
          <w:sz w:val="21"/>
          <w:szCs w:val="21"/>
          <w:lang w:eastAsia="hr-HR"/>
        </w:rPr>
      </w:pPr>
    </w:p>
    <w:p w14:paraId="0C6ACB96" w14:textId="06FD5625" w:rsidR="00C01EE2" w:rsidRPr="00C01EE2" w:rsidRDefault="00CF0F8E" w:rsidP="00C01EE2">
      <w:pPr>
        <w:pStyle w:val="box469223"/>
        <w:shd w:val="clear" w:color="auto" w:fill="FFFFFF"/>
        <w:spacing w:beforeLines="30" w:before="72" w:beforeAutospacing="0" w:afterLines="30" w:after="72" w:afterAutospacing="0"/>
        <w:jc w:val="center"/>
        <w:textAlignment w:val="baseline"/>
        <w:rPr>
          <w:rFonts w:ascii="Arial" w:hAnsi="Arial" w:cs="Arial"/>
          <w:b/>
          <w:bCs/>
          <w:color w:val="231F20"/>
          <w:sz w:val="22"/>
          <w:szCs w:val="22"/>
        </w:rPr>
      </w:pPr>
      <w:r w:rsidRPr="00CF0F8E">
        <w:rPr>
          <w:rFonts w:ascii="Arial" w:hAnsi="Arial" w:cs="Arial"/>
          <w:color w:val="000000"/>
          <w:sz w:val="21"/>
          <w:szCs w:val="21"/>
        </w:rPr>
        <w:t>     </w:t>
      </w:r>
      <w:r w:rsidR="00C01EE2" w:rsidRPr="00C01EE2">
        <w:rPr>
          <w:rFonts w:ascii="Arial" w:hAnsi="Arial" w:cs="Arial"/>
          <w:b/>
          <w:bCs/>
          <w:color w:val="231F20"/>
          <w:sz w:val="22"/>
          <w:szCs w:val="22"/>
        </w:rPr>
        <w:t xml:space="preserve">Obveze članova predstavničkih tijela jedinica lokalne i područne (regionalne) samouprave </w:t>
      </w:r>
      <w:r w:rsidR="00C02E9C">
        <w:rPr>
          <w:rFonts w:ascii="Arial" w:hAnsi="Arial" w:cs="Arial"/>
          <w:b/>
          <w:bCs/>
          <w:color w:val="231F20"/>
          <w:sz w:val="22"/>
          <w:szCs w:val="22"/>
        </w:rPr>
        <w:t xml:space="preserve"> i svih ostalih</w:t>
      </w:r>
      <w:r w:rsidR="00CF68AB">
        <w:rPr>
          <w:rFonts w:ascii="Arial" w:hAnsi="Arial" w:cs="Arial"/>
          <w:b/>
          <w:bCs/>
          <w:color w:val="231F20"/>
          <w:sz w:val="22"/>
          <w:szCs w:val="22"/>
        </w:rPr>
        <w:t xml:space="preserve"> nositelja političkih dužnosti </w:t>
      </w:r>
      <w:r w:rsidR="00C01EE2" w:rsidRPr="00C01EE2">
        <w:rPr>
          <w:rFonts w:ascii="Arial" w:hAnsi="Arial" w:cs="Arial"/>
          <w:b/>
          <w:bCs/>
          <w:color w:val="231F20"/>
          <w:sz w:val="22"/>
          <w:szCs w:val="22"/>
        </w:rPr>
        <w:t>u svrhu sprječavanja sukoba interesa</w:t>
      </w:r>
    </w:p>
    <w:p w14:paraId="7810FBA7" w14:textId="1E9AF6D0" w:rsidR="00C01EE2" w:rsidRPr="00C01EE2" w:rsidRDefault="00245518" w:rsidP="00245518">
      <w:pPr>
        <w:pStyle w:val="box469223"/>
        <w:shd w:val="clear" w:color="auto" w:fill="FFFFFF"/>
        <w:spacing w:beforeLines="30" w:before="72" w:beforeAutospacing="0" w:afterLines="30" w:after="72" w:afterAutospacing="0"/>
        <w:jc w:val="center"/>
        <w:textAlignment w:val="baseline"/>
        <w:rPr>
          <w:rFonts w:ascii="Arial" w:hAnsi="Arial" w:cs="Arial"/>
          <w:color w:val="231F20"/>
          <w:sz w:val="22"/>
          <w:szCs w:val="22"/>
        </w:rPr>
      </w:pPr>
      <w:r>
        <w:rPr>
          <w:rFonts w:ascii="Arial" w:hAnsi="Arial" w:cs="Arial"/>
          <w:color w:val="231F20"/>
          <w:sz w:val="22"/>
          <w:szCs w:val="22"/>
        </w:rPr>
        <w:t>Č</w:t>
      </w:r>
      <w:r w:rsidR="00C01EE2" w:rsidRPr="00C01EE2">
        <w:rPr>
          <w:rFonts w:ascii="Arial" w:hAnsi="Arial" w:cs="Arial"/>
          <w:color w:val="231F20"/>
          <w:sz w:val="22"/>
          <w:szCs w:val="22"/>
        </w:rPr>
        <w:t xml:space="preserve">lanak </w:t>
      </w:r>
      <w:r w:rsidR="00FB3E4A">
        <w:rPr>
          <w:rFonts w:ascii="Arial" w:hAnsi="Arial" w:cs="Arial"/>
          <w:color w:val="231F20"/>
          <w:sz w:val="22"/>
          <w:szCs w:val="22"/>
        </w:rPr>
        <w:t>5</w:t>
      </w:r>
      <w:r w:rsidR="00C01EE2" w:rsidRPr="00C01EE2">
        <w:rPr>
          <w:rFonts w:ascii="Arial" w:hAnsi="Arial" w:cs="Arial"/>
          <w:color w:val="231F20"/>
          <w:sz w:val="22"/>
          <w:szCs w:val="22"/>
        </w:rPr>
        <w:t>.</w:t>
      </w:r>
    </w:p>
    <w:p w14:paraId="2D02C650" w14:textId="2408D9CB" w:rsidR="00C01EE2" w:rsidRPr="00C01EE2" w:rsidRDefault="00C01EE2" w:rsidP="00C01EE2">
      <w:pPr>
        <w:pStyle w:val="box469223"/>
        <w:shd w:val="clear" w:color="auto" w:fill="FFFFFF"/>
        <w:spacing w:beforeLines="30" w:before="72" w:beforeAutospacing="0" w:afterLines="30" w:after="72" w:afterAutospacing="0"/>
        <w:textAlignment w:val="baseline"/>
        <w:rPr>
          <w:rFonts w:ascii="Arial" w:hAnsi="Arial" w:cs="Arial"/>
          <w:color w:val="231F20"/>
          <w:sz w:val="22"/>
          <w:szCs w:val="22"/>
        </w:rPr>
      </w:pPr>
    </w:p>
    <w:p w14:paraId="5E7EC3ED" w14:textId="1186EC01" w:rsidR="00C01EE2" w:rsidRDefault="00C01EE2" w:rsidP="00245518">
      <w:pPr>
        <w:pStyle w:val="box469223"/>
        <w:numPr>
          <w:ilvl w:val="0"/>
          <w:numId w:val="4"/>
        </w:numPr>
        <w:shd w:val="clear" w:color="auto" w:fill="FFFFFF"/>
        <w:spacing w:beforeLines="30" w:before="72" w:beforeAutospacing="0" w:afterLines="30" w:after="72" w:afterAutospacing="0"/>
        <w:jc w:val="both"/>
        <w:textAlignment w:val="baseline"/>
        <w:rPr>
          <w:rFonts w:ascii="Arial" w:hAnsi="Arial" w:cs="Arial"/>
          <w:color w:val="231F20"/>
          <w:sz w:val="22"/>
          <w:szCs w:val="22"/>
        </w:rPr>
      </w:pPr>
      <w:r w:rsidRPr="00C01EE2">
        <w:rPr>
          <w:rFonts w:ascii="Arial" w:hAnsi="Arial" w:cs="Arial"/>
          <w:color w:val="231F20"/>
          <w:sz w:val="22"/>
          <w:szCs w:val="22"/>
        </w:rPr>
        <w:t>Član predstavničkog tijela</w:t>
      </w:r>
      <w:r w:rsidR="00F20D4B">
        <w:rPr>
          <w:rFonts w:ascii="Arial" w:hAnsi="Arial" w:cs="Arial"/>
          <w:color w:val="231F20"/>
          <w:sz w:val="22"/>
          <w:szCs w:val="22"/>
        </w:rPr>
        <w:t xml:space="preserve"> i drugi nositelj političke dužnosti</w:t>
      </w:r>
      <w:r w:rsidR="00C02917">
        <w:rPr>
          <w:rFonts w:ascii="Arial" w:hAnsi="Arial" w:cs="Arial"/>
          <w:color w:val="231F20"/>
          <w:sz w:val="22"/>
          <w:szCs w:val="22"/>
        </w:rPr>
        <w:t xml:space="preserve"> iz članka 1. ovog kodeksa</w:t>
      </w:r>
      <w:r w:rsidRPr="00C01EE2">
        <w:rPr>
          <w:rFonts w:ascii="Arial" w:hAnsi="Arial" w:cs="Arial"/>
          <w:color w:val="231F20"/>
          <w:sz w:val="22"/>
          <w:szCs w:val="22"/>
        </w:rPr>
        <w:t xml:space="preserve"> dužan je pisanim putem u roku od 15 dana od stupanja na dužnost ili stjecanja udjela obavijestiti predsjednika predstavničkog tijela ako ima 5 % ili više udjela u vlasništvu poslovnog subjekta.</w:t>
      </w:r>
    </w:p>
    <w:p w14:paraId="02C61F6E" w14:textId="77777777" w:rsidR="0080148B" w:rsidRPr="00C01EE2" w:rsidRDefault="0080148B" w:rsidP="00245518">
      <w:pPr>
        <w:pStyle w:val="box469223"/>
        <w:shd w:val="clear" w:color="auto" w:fill="FFFFFF"/>
        <w:spacing w:beforeLines="30" w:before="72" w:beforeAutospacing="0" w:afterLines="30" w:after="72" w:afterAutospacing="0"/>
        <w:jc w:val="both"/>
        <w:textAlignment w:val="baseline"/>
        <w:rPr>
          <w:rFonts w:ascii="Arial" w:hAnsi="Arial" w:cs="Arial"/>
          <w:color w:val="231F20"/>
          <w:sz w:val="22"/>
          <w:szCs w:val="22"/>
        </w:rPr>
      </w:pPr>
    </w:p>
    <w:p w14:paraId="402F4545" w14:textId="729F8C45" w:rsidR="00C01EE2" w:rsidRDefault="00C01EE2" w:rsidP="00245518">
      <w:pPr>
        <w:pStyle w:val="box469223"/>
        <w:numPr>
          <w:ilvl w:val="0"/>
          <w:numId w:val="4"/>
        </w:numPr>
        <w:shd w:val="clear" w:color="auto" w:fill="FFFFFF"/>
        <w:spacing w:beforeLines="30" w:before="72" w:beforeAutospacing="0" w:afterLines="30" w:after="72" w:afterAutospacing="0"/>
        <w:jc w:val="both"/>
        <w:textAlignment w:val="baseline"/>
        <w:rPr>
          <w:rFonts w:ascii="Arial" w:hAnsi="Arial" w:cs="Arial"/>
          <w:color w:val="231F20"/>
          <w:sz w:val="22"/>
          <w:szCs w:val="22"/>
        </w:rPr>
      </w:pPr>
      <w:r w:rsidRPr="00C01EE2">
        <w:rPr>
          <w:rFonts w:ascii="Arial" w:hAnsi="Arial" w:cs="Arial"/>
          <w:color w:val="231F20"/>
          <w:sz w:val="22"/>
          <w:szCs w:val="22"/>
        </w:rPr>
        <w:t>Popis udjela iz stavka 3. ovoga članka objavljuje se i redovito ažurira na mrežnim stranicama jedinice lokalne i područne (regionalne) samouprave</w:t>
      </w:r>
      <w:r w:rsidR="0008513A">
        <w:rPr>
          <w:rFonts w:ascii="Arial" w:hAnsi="Arial" w:cs="Arial"/>
          <w:color w:val="231F20"/>
          <w:sz w:val="22"/>
          <w:szCs w:val="22"/>
        </w:rPr>
        <w:t>, odnosno grada Trilja</w:t>
      </w:r>
      <w:r w:rsidRPr="00C01EE2">
        <w:rPr>
          <w:rFonts w:ascii="Arial" w:hAnsi="Arial" w:cs="Arial"/>
          <w:color w:val="231F20"/>
          <w:sz w:val="22"/>
          <w:szCs w:val="22"/>
        </w:rPr>
        <w:t>.</w:t>
      </w:r>
    </w:p>
    <w:p w14:paraId="5B45D9D4" w14:textId="77777777" w:rsidR="0080148B" w:rsidRPr="00C01EE2" w:rsidRDefault="0080148B" w:rsidP="00245518">
      <w:pPr>
        <w:pStyle w:val="box469223"/>
        <w:shd w:val="clear" w:color="auto" w:fill="FFFFFF"/>
        <w:spacing w:beforeLines="30" w:before="72" w:beforeAutospacing="0" w:afterLines="30" w:after="72" w:afterAutospacing="0"/>
        <w:jc w:val="both"/>
        <w:textAlignment w:val="baseline"/>
        <w:rPr>
          <w:rFonts w:ascii="Arial" w:hAnsi="Arial" w:cs="Arial"/>
          <w:color w:val="231F20"/>
          <w:sz w:val="22"/>
          <w:szCs w:val="22"/>
        </w:rPr>
      </w:pPr>
    </w:p>
    <w:p w14:paraId="708150AA" w14:textId="4272E452" w:rsidR="00C01EE2" w:rsidRPr="00C01EE2" w:rsidRDefault="00C01EE2" w:rsidP="00DE2ED9">
      <w:pPr>
        <w:pStyle w:val="box469223"/>
        <w:numPr>
          <w:ilvl w:val="0"/>
          <w:numId w:val="4"/>
        </w:numPr>
        <w:shd w:val="clear" w:color="auto" w:fill="FFFFFF"/>
        <w:spacing w:beforeLines="30" w:before="72" w:beforeAutospacing="0" w:afterLines="30" w:after="72" w:afterAutospacing="0" w:line="276" w:lineRule="auto"/>
        <w:jc w:val="both"/>
        <w:textAlignment w:val="baseline"/>
        <w:rPr>
          <w:rFonts w:ascii="Arial" w:hAnsi="Arial" w:cs="Arial"/>
          <w:color w:val="231F20"/>
          <w:sz w:val="22"/>
          <w:szCs w:val="22"/>
        </w:rPr>
      </w:pPr>
      <w:r w:rsidRPr="00C01EE2">
        <w:rPr>
          <w:rFonts w:ascii="Arial" w:hAnsi="Arial" w:cs="Arial"/>
          <w:color w:val="231F20"/>
          <w:sz w:val="22"/>
          <w:szCs w:val="22"/>
        </w:rPr>
        <w:t xml:space="preserve">Član predstavničkog tijela </w:t>
      </w:r>
      <w:r w:rsidR="006A427A">
        <w:rPr>
          <w:rFonts w:ascii="Arial" w:hAnsi="Arial" w:cs="Arial"/>
          <w:color w:val="231F20"/>
          <w:sz w:val="22"/>
          <w:szCs w:val="22"/>
        </w:rPr>
        <w:t xml:space="preserve">i drugi nositelj političke dužnosti </w:t>
      </w:r>
      <w:r w:rsidRPr="00C01EE2">
        <w:rPr>
          <w:rFonts w:ascii="Arial" w:hAnsi="Arial" w:cs="Arial"/>
          <w:color w:val="231F20"/>
          <w:sz w:val="22"/>
          <w:szCs w:val="22"/>
        </w:rPr>
        <w:t xml:space="preserve">dužan je pisanim putem u roku od 15 dana obavijestiti predstavničko tijelo o stupanju u poslovni odnos poslovnih subjekata u njegovu vlasništvu i vlasništvu članova njegove obitelji s jedinicom lokalne i područne (regionalne) samouprave u kojoj obnaša dužnost člana predstavničkog tijela </w:t>
      </w:r>
      <w:r w:rsidR="00DE2ED9">
        <w:rPr>
          <w:rFonts w:ascii="Arial" w:hAnsi="Arial" w:cs="Arial"/>
          <w:color w:val="231F20"/>
          <w:sz w:val="22"/>
          <w:szCs w:val="22"/>
        </w:rPr>
        <w:t>ili izvr</w:t>
      </w:r>
      <w:r w:rsidR="006A427A">
        <w:rPr>
          <w:rFonts w:ascii="Arial" w:hAnsi="Arial" w:cs="Arial"/>
          <w:color w:val="231F20"/>
          <w:sz w:val="22"/>
          <w:szCs w:val="22"/>
        </w:rPr>
        <w:t>šne vlasti</w:t>
      </w:r>
      <w:r w:rsidRPr="00C01EE2">
        <w:rPr>
          <w:rFonts w:ascii="Arial" w:hAnsi="Arial" w:cs="Arial"/>
          <w:color w:val="231F20"/>
          <w:sz w:val="22"/>
          <w:szCs w:val="22"/>
        </w:rPr>
        <w:t>te s trgovačkim društvima i drugim pravnim osobama kojima je ta jedinica osnivač ili član.</w:t>
      </w:r>
    </w:p>
    <w:p w14:paraId="419158BD" w14:textId="77777777" w:rsidR="0080148B" w:rsidRDefault="00C01EE2" w:rsidP="00245518">
      <w:pPr>
        <w:pStyle w:val="box469223"/>
        <w:numPr>
          <w:ilvl w:val="0"/>
          <w:numId w:val="4"/>
        </w:numPr>
        <w:shd w:val="clear" w:color="auto" w:fill="FFFFFF"/>
        <w:spacing w:beforeLines="30" w:before="72" w:beforeAutospacing="0" w:afterLines="30" w:after="72" w:afterAutospacing="0"/>
        <w:jc w:val="both"/>
        <w:textAlignment w:val="baseline"/>
        <w:rPr>
          <w:color w:val="231F20"/>
          <w:sz w:val="20"/>
          <w:szCs w:val="20"/>
        </w:rPr>
      </w:pPr>
      <w:r w:rsidRPr="00C01EE2">
        <w:rPr>
          <w:rFonts w:ascii="Arial" w:hAnsi="Arial" w:cs="Arial"/>
          <w:color w:val="231F20"/>
          <w:sz w:val="22"/>
          <w:szCs w:val="22"/>
        </w:rPr>
        <w:t>Nadzor nad ispunjenjem obveza iz ovoga članka provodi</w:t>
      </w:r>
      <w:r w:rsidR="0080148B">
        <w:rPr>
          <w:rFonts w:ascii="Arial" w:hAnsi="Arial" w:cs="Arial"/>
          <w:color w:val="231F20"/>
          <w:sz w:val="22"/>
          <w:szCs w:val="22"/>
        </w:rPr>
        <w:t xml:space="preserve"> Etički odbor</w:t>
      </w:r>
      <w:r w:rsidRPr="00C01EE2">
        <w:rPr>
          <w:rFonts w:ascii="Arial" w:hAnsi="Arial" w:cs="Arial"/>
          <w:color w:val="231F20"/>
          <w:sz w:val="22"/>
          <w:szCs w:val="22"/>
        </w:rPr>
        <w:t>.</w:t>
      </w:r>
      <w:r w:rsidR="0080148B" w:rsidRPr="0080148B">
        <w:rPr>
          <w:color w:val="231F20"/>
          <w:sz w:val="20"/>
          <w:szCs w:val="20"/>
        </w:rPr>
        <w:t xml:space="preserve"> </w:t>
      </w:r>
    </w:p>
    <w:p w14:paraId="4478287D" w14:textId="7EAF2096" w:rsidR="0080148B" w:rsidRPr="0080148B" w:rsidRDefault="0080148B" w:rsidP="00245518">
      <w:pPr>
        <w:pStyle w:val="box469223"/>
        <w:numPr>
          <w:ilvl w:val="0"/>
          <w:numId w:val="4"/>
        </w:numPr>
        <w:shd w:val="clear" w:color="auto" w:fill="FFFFFF"/>
        <w:spacing w:beforeLines="30" w:before="72" w:beforeAutospacing="0" w:afterLines="30" w:after="72" w:afterAutospacing="0"/>
        <w:jc w:val="both"/>
        <w:textAlignment w:val="baseline"/>
        <w:rPr>
          <w:rFonts w:ascii="Arial" w:hAnsi="Arial" w:cs="Arial"/>
          <w:color w:val="231F20"/>
          <w:sz w:val="22"/>
          <w:szCs w:val="22"/>
        </w:rPr>
      </w:pPr>
      <w:r w:rsidRPr="0080148B">
        <w:rPr>
          <w:rFonts w:ascii="Arial" w:hAnsi="Arial" w:cs="Arial"/>
          <w:color w:val="231F20"/>
          <w:sz w:val="22"/>
          <w:szCs w:val="22"/>
        </w:rPr>
        <w:t xml:space="preserve">Tijelo koje odlučuje </w:t>
      </w:r>
      <w:r w:rsidRPr="005E262F">
        <w:rPr>
          <w:rFonts w:ascii="Arial" w:hAnsi="Arial" w:cs="Arial"/>
          <w:b/>
          <w:color w:val="231F20"/>
          <w:sz w:val="22"/>
          <w:szCs w:val="22"/>
        </w:rPr>
        <w:t>u drugom stupnju</w:t>
      </w:r>
      <w:r w:rsidRPr="0080148B">
        <w:rPr>
          <w:rFonts w:ascii="Arial" w:hAnsi="Arial" w:cs="Arial"/>
          <w:color w:val="231F20"/>
          <w:sz w:val="22"/>
          <w:szCs w:val="22"/>
        </w:rPr>
        <w:t xml:space="preserve"> o odlukama predstavničkog tijela, gradonačelnika i drugih osoba navedenih </w:t>
      </w:r>
      <w:r w:rsidR="00FB3E4A">
        <w:rPr>
          <w:rFonts w:ascii="Arial" w:hAnsi="Arial" w:cs="Arial"/>
          <w:color w:val="231F20"/>
          <w:sz w:val="22"/>
          <w:szCs w:val="22"/>
        </w:rPr>
        <w:t xml:space="preserve">u </w:t>
      </w:r>
      <w:r w:rsidRPr="00DB183F">
        <w:rPr>
          <w:rFonts w:ascii="Arial" w:hAnsi="Arial" w:cs="Arial"/>
          <w:b/>
          <w:color w:val="231F20"/>
          <w:sz w:val="22"/>
          <w:szCs w:val="22"/>
        </w:rPr>
        <w:t>stavku 2. članku 1.</w:t>
      </w:r>
      <w:r w:rsidRPr="0080148B">
        <w:rPr>
          <w:rFonts w:ascii="Arial" w:hAnsi="Arial" w:cs="Arial"/>
          <w:color w:val="231F20"/>
          <w:sz w:val="22"/>
          <w:szCs w:val="22"/>
        </w:rPr>
        <w:t xml:space="preserve"> ovog kodeksa te povredama kodeksa koji su u njegovoj nadležnosti</w:t>
      </w:r>
      <w:r>
        <w:rPr>
          <w:rFonts w:ascii="Arial" w:hAnsi="Arial" w:cs="Arial"/>
          <w:color w:val="231F20"/>
          <w:sz w:val="22"/>
          <w:szCs w:val="22"/>
        </w:rPr>
        <w:t xml:space="preserve"> je Povjerenstvo o sprječavanju sukoba interesa.</w:t>
      </w:r>
    </w:p>
    <w:p w14:paraId="2C00797A" w14:textId="50B6244B" w:rsidR="00C01EE2" w:rsidRPr="00BC30FD" w:rsidRDefault="00C01EE2" w:rsidP="00245518">
      <w:pPr>
        <w:pStyle w:val="box469223"/>
        <w:shd w:val="clear" w:color="auto" w:fill="FFFFFF"/>
        <w:spacing w:beforeLines="30" w:before="72" w:beforeAutospacing="0" w:afterLines="30" w:after="72" w:afterAutospacing="0"/>
        <w:jc w:val="both"/>
        <w:textAlignment w:val="baseline"/>
        <w:rPr>
          <w:rFonts w:ascii="Arial" w:hAnsi="Arial" w:cs="Arial"/>
          <w:b/>
          <w:bCs/>
          <w:i/>
          <w:iCs/>
          <w:color w:val="231F20"/>
          <w:sz w:val="22"/>
          <w:szCs w:val="22"/>
        </w:rPr>
      </w:pPr>
    </w:p>
    <w:p w14:paraId="030208A1" w14:textId="77777777" w:rsidR="00BC30FD" w:rsidRPr="00BC30FD" w:rsidRDefault="00BC30FD" w:rsidP="00BC30FD">
      <w:pPr>
        <w:pStyle w:val="box469223"/>
        <w:shd w:val="clear" w:color="auto" w:fill="FFFFFF"/>
        <w:spacing w:beforeLines="30" w:before="72" w:beforeAutospacing="0" w:afterLines="30" w:after="72" w:afterAutospacing="0"/>
        <w:jc w:val="center"/>
        <w:textAlignment w:val="baseline"/>
        <w:rPr>
          <w:rFonts w:ascii="Arial" w:hAnsi="Arial" w:cs="Arial"/>
          <w:b/>
          <w:bCs/>
          <w:i/>
          <w:iCs/>
          <w:color w:val="231F20"/>
          <w:sz w:val="22"/>
          <w:szCs w:val="22"/>
        </w:rPr>
      </w:pPr>
      <w:r w:rsidRPr="00BC30FD">
        <w:rPr>
          <w:rFonts w:ascii="Arial" w:hAnsi="Arial" w:cs="Arial"/>
          <w:b/>
          <w:bCs/>
          <w:i/>
          <w:iCs/>
          <w:color w:val="000000"/>
          <w:sz w:val="22"/>
          <w:szCs w:val="22"/>
        </w:rPr>
        <w:t> </w:t>
      </w:r>
      <w:r w:rsidRPr="00BC30FD">
        <w:rPr>
          <w:rFonts w:ascii="Arial" w:hAnsi="Arial" w:cs="Arial"/>
          <w:b/>
          <w:bCs/>
          <w:i/>
          <w:iCs/>
          <w:color w:val="231F20"/>
          <w:sz w:val="22"/>
          <w:szCs w:val="22"/>
        </w:rPr>
        <w:t>Deklariranje sukoba interesa i nesudjelovanje u odlučivanju</w:t>
      </w:r>
    </w:p>
    <w:p w14:paraId="4FCF1A01" w14:textId="29411091" w:rsidR="00CF0F8E" w:rsidRPr="00CF0F8E" w:rsidRDefault="00CF0F8E" w:rsidP="00CF0F8E">
      <w:pPr>
        <w:shd w:val="clear" w:color="auto" w:fill="FFFFFF"/>
        <w:spacing w:after="0" w:line="240" w:lineRule="auto"/>
        <w:ind w:right="-15"/>
        <w:rPr>
          <w:rFonts w:ascii="Arial" w:eastAsia="Times New Roman" w:hAnsi="Arial" w:cs="Arial"/>
          <w:color w:val="000000"/>
          <w:sz w:val="21"/>
          <w:szCs w:val="21"/>
          <w:lang w:eastAsia="hr-HR"/>
        </w:rPr>
      </w:pPr>
    </w:p>
    <w:p w14:paraId="572569BC" w14:textId="2753862D"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Članak </w:t>
      </w:r>
      <w:r w:rsidR="00FE777E">
        <w:rPr>
          <w:rFonts w:ascii="Arial" w:eastAsia="Times New Roman" w:hAnsi="Arial" w:cs="Arial"/>
          <w:color w:val="000000"/>
          <w:lang w:eastAsia="hr-HR"/>
        </w:rPr>
        <w:t>6</w:t>
      </w:r>
      <w:r w:rsidRPr="00CF0F8E">
        <w:rPr>
          <w:rFonts w:ascii="Arial" w:eastAsia="Times New Roman" w:hAnsi="Arial" w:cs="Arial"/>
          <w:color w:val="000000"/>
          <w:lang w:eastAsia="hr-HR"/>
        </w:rPr>
        <w:t>.</w:t>
      </w:r>
    </w:p>
    <w:p w14:paraId="5156352D"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2395BA12" w14:textId="3BB1AFEA" w:rsidR="00BC30FD" w:rsidRPr="00BC30FD" w:rsidRDefault="00BC30FD" w:rsidP="00C02917">
      <w:pPr>
        <w:pStyle w:val="box469223"/>
        <w:numPr>
          <w:ilvl w:val="0"/>
          <w:numId w:val="5"/>
        </w:numPr>
        <w:shd w:val="clear" w:color="auto" w:fill="FFFFFF"/>
        <w:spacing w:beforeLines="30" w:before="72" w:beforeAutospacing="0" w:afterLines="30" w:after="72" w:afterAutospacing="0" w:line="276" w:lineRule="auto"/>
        <w:textAlignment w:val="baseline"/>
        <w:rPr>
          <w:rFonts w:ascii="Arial" w:hAnsi="Arial" w:cs="Arial"/>
          <w:color w:val="231F20"/>
          <w:sz w:val="22"/>
          <w:szCs w:val="22"/>
        </w:rPr>
      </w:pPr>
      <w:r w:rsidRPr="00BC30FD">
        <w:rPr>
          <w:rFonts w:ascii="Arial" w:hAnsi="Arial" w:cs="Arial"/>
          <w:color w:val="231F20"/>
          <w:sz w:val="22"/>
          <w:szCs w:val="22"/>
        </w:rPr>
        <w:lastRenderedPageBreak/>
        <w:t xml:space="preserve">Ako se pojave okolnosti koje se mogu definirati kao potencijalni sukob interesa, </w:t>
      </w:r>
      <w:r w:rsidR="00141AE2">
        <w:rPr>
          <w:rFonts w:ascii="Arial" w:hAnsi="Arial" w:cs="Arial"/>
          <w:color w:val="231F20"/>
          <w:sz w:val="22"/>
          <w:szCs w:val="22"/>
        </w:rPr>
        <w:t>nositelj političkih dužnosti</w:t>
      </w:r>
      <w:r w:rsidRPr="00BC30FD">
        <w:rPr>
          <w:rFonts w:ascii="Arial" w:hAnsi="Arial" w:cs="Arial"/>
          <w:color w:val="231F20"/>
          <w:sz w:val="22"/>
          <w:szCs w:val="22"/>
        </w:rPr>
        <w:t xml:space="preserve"> je dužan deklarirati ga na odgovarajući način i razriješiti tako da zaštiti javni interes.</w:t>
      </w:r>
    </w:p>
    <w:p w14:paraId="42100FFE" w14:textId="77FF9084" w:rsidR="00BC30FD" w:rsidRPr="00BC30FD" w:rsidRDefault="00BC30FD" w:rsidP="00C02917">
      <w:pPr>
        <w:pStyle w:val="box469223"/>
        <w:numPr>
          <w:ilvl w:val="0"/>
          <w:numId w:val="5"/>
        </w:numPr>
        <w:shd w:val="clear" w:color="auto" w:fill="FFFFFF"/>
        <w:spacing w:beforeLines="30" w:before="72" w:beforeAutospacing="0" w:afterLines="30" w:after="72" w:afterAutospacing="0" w:line="276" w:lineRule="auto"/>
        <w:textAlignment w:val="baseline"/>
        <w:rPr>
          <w:rFonts w:ascii="Arial" w:hAnsi="Arial" w:cs="Arial"/>
          <w:color w:val="231F20"/>
          <w:sz w:val="22"/>
          <w:szCs w:val="22"/>
        </w:rPr>
      </w:pPr>
      <w:r w:rsidRPr="00BC30FD">
        <w:rPr>
          <w:rFonts w:ascii="Arial" w:hAnsi="Arial" w:cs="Arial"/>
          <w:color w:val="231F20"/>
          <w:sz w:val="22"/>
          <w:szCs w:val="22"/>
        </w:rPr>
        <w:t xml:space="preserve">Ako nije drukčije propisano zakonom, </w:t>
      </w:r>
      <w:r w:rsidR="00141AE2">
        <w:rPr>
          <w:rFonts w:ascii="Arial" w:hAnsi="Arial" w:cs="Arial"/>
          <w:color w:val="231F20"/>
          <w:sz w:val="22"/>
          <w:szCs w:val="22"/>
        </w:rPr>
        <w:t>nositelj političkih dužnosti</w:t>
      </w:r>
      <w:r w:rsidRPr="00BC30FD">
        <w:rPr>
          <w:rFonts w:ascii="Arial" w:hAnsi="Arial" w:cs="Arial"/>
          <w:color w:val="231F20"/>
          <w:sz w:val="22"/>
          <w:szCs w:val="22"/>
        </w:rPr>
        <w:t xml:space="preserve"> će se izuzeti od donošenja odluka odnosno sudjelovanja u donošenju odluka i sklapanju ugovora koji utječu na njegov vlastiti poslovni interes ili poslovni interes</w:t>
      </w:r>
      <w:r w:rsidR="00A17365">
        <w:rPr>
          <w:rFonts w:ascii="Arial" w:hAnsi="Arial" w:cs="Arial"/>
          <w:color w:val="231F20"/>
          <w:sz w:val="22"/>
          <w:szCs w:val="22"/>
        </w:rPr>
        <w:t>:</w:t>
      </w:r>
    </w:p>
    <w:p w14:paraId="7D4259BD" w14:textId="524B3634" w:rsidR="00BC30FD" w:rsidRPr="00BC30FD" w:rsidRDefault="00BC30FD" w:rsidP="00C02917">
      <w:pPr>
        <w:pStyle w:val="box469223"/>
        <w:numPr>
          <w:ilvl w:val="1"/>
          <w:numId w:val="5"/>
        </w:numPr>
        <w:shd w:val="clear" w:color="auto" w:fill="FFFFFF"/>
        <w:spacing w:beforeLines="30" w:before="72" w:beforeAutospacing="0" w:afterLines="30" w:after="72" w:afterAutospacing="0" w:line="276" w:lineRule="auto"/>
        <w:textAlignment w:val="baseline"/>
        <w:rPr>
          <w:rFonts w:ascii="Arial" w:hAnsi="Arial" w:cs="Arial"/>
          <w:color w:val="231F20"/>
          <w:sz w:val="22"/>
          <w:szCs w:val="22"/>
        </w:rPr>
      </w:pPr>
      <w:r w:rsidRPr="00BC30FD">
        <w:rPr>
          <w:rFonts w:ascii="Arial" w:hAnsi="Arial" w:cs="Arial"/>
          <w:color w:val="231F20"/>
          <w:sz w:val="22"/>
          <w:szCs w:val="22"/>
        </w:rPr>
        <w:t>s njim povezanih osoba</w:t>
      </w:r>
    </w:p>
    <w:p w14:paraId="75799906" w14:textId="0E9C7849" w:rsidR="00BC30FD" w:rsidRDefault="00BC30FD" w:rsidP="00C02917">
      <w:pPr>
        <w:pStyle w:val="box469223"/>
        <w:numPr>
          <w:ilvl w:val="1"/>
          <w:numId w:val="5"/>
        </w:numPr>
        <w:shd w:val="clear" w:color="auto" w:fill="FFFFFF"/>
        <w:spacing w:beforeLines="30" w:before="72" w:beforeAutospacing="0" w:afterLines="30" w:after="72" w:afterAutospacing="0" w:line="276" w:lineRule="auto"/>
        <w:textAlignment w:val="baseline"/>
        <w:rPr>
          <w:color w:val="231F20"/>
          <w:sz w:val="20"/>
          <w:szCs w:val="20"/>
        </w:rPr>
      </w:pPr>
      <w:r w:rsidRPr="00BC30FD">
        <w:rPr>
          <w:rFonts w:ascii="Arial" w:hAnsi="Arial" w:cs="Arial"/>
          <w:color w:val="231F20"/>
          <w:sz w:val="22"/>
          <w:szCs w:val="22"/>
        </w:rPr>
        <w:t>poslodavaca kod kojih je bio u radnom odnosu u posljednje dvije godine prije stupanja na dužnost</w:t>
      </w:r>
      <w:r w:rsidRPr="0027243D">
        <w:rPr>
          <w:color w:val="231F20"/>
          <w:sz w:val="20"/>
          <w:szCs w:val="20"/>
        </w:rPr>
        <w:t>.</w:t>
      </w:r>
    </w:p>
    <w:p w14:paraId="55671171" w14:textId="6E14F4EA" w:rsidR="00BC30FD" w:rsidRPr="00BC30FD" w:rsidRDefault="00BC30FD" w:rsidP="00C02917">
      <w:pPr>
        <w:pStyle w:val="box469223"/>
        <w:numPr>
          <w:ilvl w:val="0"/>
          <w:numId w:val="5"/>
        </w:numPr>
        <w:shd w:val="clear" w:color="auto" w:fill="FFFFFF"/>
        <w:spacing w:beforeLines="30" w:before="72" w:beforeAutospacing="0" w:afterLines="30" w:after="72" w:afterAutospacing="0" w:line="276" w:lineRule="auto"/>
        <w:textAlignment w:val="baseline"/>
        <w:rPr>
          <w:color w:val="231F20"/>
          <w:sz w:val="22"/>
          <w:szCs w:val="22"/>
        </w:rPr>
      </w:pPr>
      <w:r w:rsidRPr="00BC30FD">
        <w:rPr>
          <w:rFonts w:ascii="Arial" w:hAnsi="Arial" w:cs="Arial"/>
          <w:color w:val="000000"/>
          <w:sz w:val="22"/>
          <w:szCs w:val="22"/>
        </w:rPr>
        <w:t>U svim slučajevima nastupanja sukoba interesa ili nespojivosti dužnosti, nositelji političkih dužnosti se obvezuju, bez odgode, prijaviti takav slučaj i poduzeti sve potrebne radnje kako bi sukob interesa ili nespojivost dužnosti prestao</w:t>
      </w:r>
    </w:p>
    <w:p w14:paraId="2A5A6688" w14:textId="77777777" w:rsidR="00CF0F8E" w:rsidRPr="00245518" w:rsidRDefault="00CF0F8E" w:rsidP="00C02917">
      <w:pPr>
        <w:pStyle w:val="Odlomakpopisa"/>
        <w:numPr>
          <w:ilvl w:val="0"/>
          <w:numId w:val="5"/>
        </w:numPr>
        <w:shd w:val="clear" w:color="auto" w:fill="FFFFFF"/>
        <w:spacing w:after="0" w:line="276" w:lineRule="auto"/>
        <w:ind w:right="-15"/>
        <w:jc w:val="both"/>
        <w:rPr>
          <w:rFonts w:ascii="Arial" w:eastAsia="Times New Roman" w:hAnsi="Arial" w:cs="Arial"/>
          <w:color w:val="000000"/>
          <w:sz w:val="21"/>
          <w:szCs w:val="21"/>
          <w:lang w:eastAsia="hr-HR"/>
        </w:rPr>
      </w:pPr>
      <w:r w:rsidRPr="00245518">
        <w:rPr>
          <w:rFonts w:ascii="Arial" w:eastAsia="Times New Roman" w:hAnsi="Arial" w:cs="Arial"/>
          <w:color w:val="000000"/>
          <w:lang w:eastAsia="hr-HR"/>
        </w:rPr>
        <w:t>Uz zakonsku obavezu, nositelji političkih dužnosti imaju i moralnu obavezu da se suzdrže od raspravljanja i odlučivanja u onim stvarima u kojima imaju osobni interes te da o tome obavijeste tijelo koje o tome odlučuje.</w:t>
      </w:r>
    </w:p>
    <w:p w14:paraId="7A6707C2" w14:textId="3A0D935A" w:rsidR="00CF0F8E" w:rsidRPr="00245518" w:rsidRDefault="00CF0F8E" w:rsidP="00C02917">
      <w:pPr>
        <w:pStyle w:val="Odlomakpopisa"/>
        <w:numPr>
          <w:ilvl w:val="0"/>
          <w:numId w:val="5"/>
        </w:numPr>
        <w:shd w:val="clear" w:color="auto" w:fill="FFFFFF"/>
        <w:spacing w:after="0" w:line="276" w:lineRule="auto"/>
        <w:ind w:right="-15"/>
        <w:jc w:val="both"/>
        <w:rPr>
          <w:rFonts w:ascii="Arial" w:eastAsia="Times New Roman" w:hAnsi="Arial" w:cs="Arial"/>
          <w:color w:val="000000"/>
          <w:lang w:eastAsia="hr-HR"/>
        </w:rPr>
      </w:pPr>
      <w:r w:rsidRPr="00245518">
        <w:rPr>
          <w:rFonts w:ascii="Arial" w:eastAsia="Times New Roman" w:hAnsi="Arial" w:cs="Arial"/>
          <w:color w:val="000000"/>
          <w:lang w:eastAsia="hr-HR"/>
        </w:rPr>
        <w:t>Nositelji političkih dužnosti na čelnim položajima u tijelima gradske vlasti angažirani su na osiguranju provedbe Kodeksa u dodatnoj mjeri, u skladu s posebnom odgovornošću koju imaju.</w:t>
      </w:r>
    </w:p>
    <w:p w14:paraId="2571EDC0" w14:textId="77777777" w:rsidR="00CF68AB" w:rsidRPr="00CF0F8E" w:rsidRDefault="00CF68AB" w:rsidP="00CF68AB">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Članak </w:t>
      </w:r>
      <w:r>
        <w:rPr>
          <w:rFonts w:ascii="Arial" w:eastAsia="Times New Roman" w:hAnsi="Arial" w:cs="Arial"/>
          <w:color w:val="000000"/>
          <w:lang w:eastAsia="hr-HR"/>
        </w:rPr>
        <w:t>7</w:t>
      </w:r>
      <w:r w:rsidRPr="00CF0F8E">
        <w:rPr>
          <w:rFonts w:ascii="Arial" w:eastAsia="Times New Roman" w:hAnsi="Arial" w:cs="Arial"/>
          <w:color w:val="000000"/>
          <w:lang w:eastAsia="hr-HR"/>
        </w:rPr>
        <w:t>.</w:t>
      </w:r>
    </w:p>
    <w:p w14:paraId="35DAC986" w14:textId="77777777" w:rsidR="00CF68AB" w:rsidRDefault="00CF68AB" w:rsidP="00CF68AB">
      <w:pPr>
        <w:shd w:val="clear" w:color="auto" w:fill="FFFFFF"/>
        <w:spacing w:after="0" w:line="240" w:lineRule="auto"/>
        <w:ind w:right="-15"/>
        <w:jc w:val="center"/>
        <w:rPr>
          <w:rFonts w:ascii="Arial" w:eastAsia="Times New Roman" w:hAnsi="Arial" w:cs="Arial"/>
          <w:color w:val="000000"/>
          <w:lang w:eastAsia="hr-HR"/>
        </w:rPr>
      </w:pPr>
    </w:p>
    <w:p w14:paraId="5256B07E" w14:textId="3BB6055C" w:rsidR="00CF68AB" w:rsidRPr="00E24F89" w:rsidRDefault="00CF68AB" w:rsidP="00FF5C43">
      <w:pPr>
        <w:pStyle w:val="box469223"/>
        <w:shd w:val="clear" w:color="auto" w:fill="FFFFFF"/>
        <w:spacing w:beforeLines="30" w:before="72" w:beforeAutospacing="0" w:afterLines="30" w:after="72" w:afterAutospacing="0"/>
        <w:textAlignment w:val="baseline"/>
        <w:rPr>
          <w:rFonts w:ascii="Arial" w:hAnsi="Arial" w:cs="Arial"/>
          <w:color w:val="231F20"/>
          <w:sz w:val="22"/>
          <w:szCs w:val="22"/>
        </w:rPr>
      </w:pPr>
      <w:r w:rsidRPr="00E24F89">
        <w:rPr>
          <w:rFonts w:ascii="Arial" w:hAnsi="Arial" w:cs="Arial"/>
          <w:color w:val="231F20"/>
          <w:sz w:val="22"/>
          <w:szCs w:val="22"/>
        </w:rPr>
        <w:t>Nositeljima političkih du</w:t>
      </w:r>
      <w:r w:rsidR="0088606C" w:rsidRPr="00E24F89">
        <w:rPr>
          <w:rFonts w:ascii="Arial" w:hAnsi="Arial" w:cs="Arial"/>
          <w:color w:val="231F20"/>
          <w:sz w:val="22"/>
          <w:szCs w:val="22"/>
        </w:rPr>
        <w:t>ž</w:t>
      </w:r>
      <w:r w:rsidRPr="00E24F89">
        <w:rPr>
          <w:rFonts w:ascii="Arial" w:hAnsi="Arial" w:cs="Arial"/>
          <w:color w:val="231F20"/>
          <w:sz w:val="22"/>
          <w:szCs w:val="22"/>
        </w:rPr>
        <w:t xml:space="preserve">nosti </w:t>
      </w:r>
      <w:r w:rsidR="00BA094D" w:rsidRPr="00E24F89">
        <w:rPr>
          <w:rFonts w:ascii="Arial" w:hAnsi="Arial" w:cs="Arial"/>
          <w:color w:val="231F20"/>
          <w:sz w:val="22"/>
          <w:szCs w:val="22"/>
        </w:rPr>
        <w:t xml:space="preserve">iz članka 1. ovog kodeksa </w:t>
      </w:r>
      <w:r w:rsidRPr="00E24F89">
        <w:rPr>
          <w:rFonts w:ascii="Arial" w:hAnsi="Arial" w:cs="Arial"/>
          <w:color w:val="231F20"/>
          <w:sz w:val="22"/>
          <w:szCs w:val="22"/>
        </w:rPr>
        <w:t>zabranjeno je:</w:t>
      </w:r>
    </w:p>
    <w:p w14:paraId="62BDBE91" w14:textId="77777777" w:rsidR="00CF68AB" w:rsidRPr="00E24F89" w:rsidRDefault="00CF68AB"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a) primiti ili zahtijevati korist ili obećanje koristi radi obavljanja dužnosti</w:t>
      </w:r>
    </w:p>
    <w:p w14:paraId="2444B6FD" w14:textId="77777777" w:rsidR="00CF68AB" w:rsidRPr="00E24F89" w:rsidRDefault="00CF68AB"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b) ostvariti ili dobiti pravo ako se krši načelo jednakosti pred zakonom</w:t>
      </w:r>
    </w:p>
    <w:p w14:paraId="7B2CDA7A" w14:textId="77777777" w:rsidR="00CF68AB" w:rsidRPr="00E24F89" w:rsidRDefault="00CF68AB"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c) zlouporabiti posebna prava obveznika koja proizlaze ili su potrebna za obavljanje dužnosti</w:t>
      </w:r>
    </w:p>
    <w:p w14:paraId="02C680F8" w14:textId="77777777" w:rsidR="00CF68AB" w:rsidRPr="00E24F89" w:rsidRDefault="00CF68AB"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d) primiti dodatnu naknadu za poslove obnašanja javnih dužnosti</w:t>
      </w:r>
    </w:p>
    <w:p w14:paraId="144E6D4F" w14:textId="77777777" w:rsidR="00CF68AB" w:rsidRPr="00E24F89" w:rsidRDefault="00CF68AB"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e) tražiti, prihvatiti ili primiti vrijednost ili uslugu radi glasovanja o bilo kojoj stvari, ili utjecati na odluku nekog tijela ili osobe radi osobnog probitka ili probitka povezane osobe</w:t>
      </w:r>
    </w:p>
    <w:p w14:paraId="1FC4208F" w14:textId="7ABEF55D" w:rsidR="00CF68AB" w:rsidRPr="00E24F89" w:rsidRDefault="00CF68AB"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f) obećavati zaposlenje ili neko drugo pravo u zamjenu za dar ili obećanje dara</w:t>
      </w:r>
    </w:p>
    <w:p w14:paraId="0AD7E3A7" w14:textId="406EACCE" w:rsidR="00AA60FC" w:rsidRPr="00E24F89" w:rsidRDefault="00AA60FC"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g) obeća</w:t>
      </w:r>
      <w:r w:rsidR="00000810" w:rsidRPr="00E24F89">
        <w:rPr>
          <w:rFonts w:ascii="Arial" w:hAnsi="Arial" w:cs="Arial"/>
          <w:color w:val="231F20"/>
          <w:sz w:val="22"/>
          <w:szCs w:val="22"/>
        </w:rPr>
        <w:t>va</w:t>
      </w:r>
      <w:r w:rsidRPr="00E24F89">
        <w:rPr>
          <w:rFonts w:ascii="Arial" w:hAnsi="Arial" w:cs="Arial"/>
          <w:color w:val="231F20"/>
          <w:sz w:val="22"/>
          <w:szCs w:val="22"/>
        </w:rPr>
        <w:t>nje bilo kakvih privilegija, pogodnosti, prednosti u zamjenu za glasovanje na izborima ili pogodovanje lobijima</w:t>
      </w:r>
      <w:r w:rsidR="00A36075" w:rsidRPr="00E24F89">
        <w:rPr>
          <w:rFonts w:ascii="Arial" w:hAnsi="Arial" w:cs="Arial"/>
          <w:color w:val="231F20"/>
          <w:sz w:val="22"/>
          <w:szCs w:val="22"/>
        </w:rPr>
        <w:t xml:space="preserve">, </w:t>
      </w:r>
      <w:r w:rsidRPr="00E24F89">
        <w:rPr>
          <w:rFonts w:ascii="Arial" w:hAnsi="Arial" w:cs="Arial"/>
          <w:color w:val="231F20"/>
          <w:sz w:val="22"/>
          <w:szCs w:val="22"/>
        </w:rPr>
        <w:t>tajnim</w:t>
      </w:r>
      <w:r w:rsidR="00000810" w:rsidRPr="00E24F89">
        <w:rPr>
          <w:rFonts w:ascii="Arial" w:hAnsi="Arial" w:cs="Arial"/>
          <w:color w:val="231F20"/>
          <w:sz w:val="22"/>
          <w:szCs w:val="22"/>
        </w:rPr>
        <w:t>,</w:t>
      </w:r>
      <w:r w:rsidRPr="00E24F89">
        <w:rPr>
          <w:rFonts w:ascii="Arial" w:hAnsi="Arial" w:cs="Arial"/>
          <w:color w:val="231F20"/>
          <w:sz w:val="22"/>
          <w:szCs w:val="22"/>
        </w:rPr>
        <w:t xml:space="preserve"> javnim </w:t>
      </w:r>
      <w:r w:rsidR="00000810" w:rsidRPr="00E24F89">
        <w:rPr>
          <w:rFonts w:ascii="Arial" w:hAnsi="Arial" w:cs="Arial"/>
          <w:color w:val="231F20"/>
          <w:sz w:val="22"/>
          <w:szCs w:val="22"/>
        </w:rPr>
        <w:t>ili</w:t>
      </w:r>
      <w:r w:rsidRPr="00E24F89">
        <w:rPr>
          <w:rFonts w:ascii="Arial" w:hAnsi="Arial" w:cs="Arial"/>
          <w:color w:val="231F20"/>
          <w:sz w:val="22"/>
          <w:szCs w:val="22"/>
        </w:rPr>
        <w:t xml:space="preserve"> prikrivenim financijerima predizborne kampanje</w:t>
      </w:r>
    </w:p>
    <w:p w14:paraId="4221C28D" w14:textId="2FDA5EA1" w:rsidR="00CF68AB" w:rsidRPr="00E24F89" w:rsidRDefault="00C805B8"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h</w:t>
      </w:r>
      <w:r w:rsidR="00CF68AB" w:rsidRPr="00E24F89">
        <w:rPr>
          <w:rFonts w:ascii="Arial" w:hAnsi="Arial" w:cs="Arial"/>
          <w:color w:val="231F20"/>
          <w:sz w:val="22"/>
          <w:szCs w:val="22"/>
        </w:rPr>
        <w:t>) utjecati na dobivanje poslova ili ugovora o javnoj nabavi</w:t>
      </w:r>
    </w:p>
    <w:p w14:paraId="24316255" w14:textId="0C9D1208" w:rsidR="00CF68AB" w:rsidRPr="00E24F89" w:rsidRDefault="00C805B8"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i</w:t>
      </w:r>
      <w:r w:rsidR="00CF68AB" w:rsidRPr="00E24F89">
        <w:rPr>
          <w:rFonts w:ascii="Arial" w:hAnsi="Arial" w:cs="Arial"/>
          <w:color w:val="231F20"/>
          <w:sz w:val="22"/>
          <w:szCs w:val="22"/>
        </w:rPr>
        <w:t xml:space="preserve">) koristiti povlaštene informacije o djelovanju </w:t>
      </w:r>
      <w:r w:rsidR="00291424" w:rsidRPr="00E24F89">
        <w:rPr>
          <w:rFonts w:ascii="Arial" w:hAnsi="Arial" w:cs="Arial"/>
          <w:color w:val="231F20"/>
          <w:sz w:val="22"/>
          <w:szCs w:val="22"/>
        </w:rPr>
        <w:t xml:space="preserve">gradskih ili </w:t>
      </w:r>
      <w:r w:rsidR="00CF68AB" w:rsidRPr="00E24F89">
        <w:rPr>
          <w:rFonts w:ascii="Arial" w:hAnsi="Arial" w:cs="Arial"/>
          <w:color w:val="231F20"/>
          <w:sz w:val="22"/>
          <w:szCs w:val="22"/>
        </w:rPr>
        <w:t>državnih tijela radi osobnog probitka ili probitka povezane osobe</w:t>
      </w:r>
      <w:r w:rsidR="00000810" w:rsidRPr="00E24F89">
        <w:rPr>
          <w:rFonts w:ascii="Arial" w:hAnsi="Arial" w:cs="Arial"/>
          <w:color w:val="231F20"/>
          <w:sz w:val="22"/>
          <w:szCs w:val="22"/>
        </w:rPr>
        <w:t xml:space="preserve"> ili osoba</w:t>
      </w:r>
    </w:p>
    <w:p w14:paraId="159618D2" w14:textId="381B5711" w:rsidR="00CF68AB" w:rsidRPr="00E24F89" w:rsidRDefault="00C805B8" w:rsidP="006148D7">
      <w:pPr>
        <w:pStyle w:val="box469223"/>
        <w:shd w:val="clear" w:color="auto" w:fill="FFFFFF"/>
        <w:spacing w:beforeLines="30" w:before="72" w:beforeAutospacing="0" w:afterLines="30" w:after="72" w:afterAutospacing="0"/>
        <w:ind w:left="851" w:hanging="284"/>
        <w:textAlignment w:val="baseline"/>
        <w:rPr>
          <w:rFonts w:ascii="Arial" w:hAnsi="Arial" w:cs="Arial"/>
          <w:color w:val="231F20"/>
          <w:sz w:val="22"/>
          <w:szCs w:val="22"/>
        </w:rPr>
      </w:pPr>
      <w:r w:rsidRPr="00E24F89">
        <w:rPr>
          <w:rFonts w:ascii="Arial" w:hAnsi="Arial" w:cs="Arial"/>
          <w:color w:val="231F20"/>
          <w:sz w:val="22"/>
          <w:szCs w:val="22"/>
        </w:rPr>
        <w:t>j</w:t>
      </w:r>
      <w:r w:rsidR="00CF68AB" w:rsidRPr="00E24F89">
        <w:rPr>
          <w:rFonts w:ascii="Arial" w:hAnsi="Arial" w:cs="Arial"/>
          <w:color w:val="231F20"/>
          <w:sz w:val="22"/>
          <w:szCs w:val="22"/>
        </w:rPr>
        <w:t>) na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2F0E4AC2" w14:textId="77777777" w:rsidR="00CF68AB" w:rsidRPr="00FF5C43" w:rsidRDefault="00CF68AB" w:rsidP="00FF5C43">
      <w:pPr>
        <w:shd w:val="clear" w:color="auto" w:fill="FFFFFF"/>
        <w:spacing w:after="0" w:line="240" w:lineRule="auto"/>
        <w:ind w:right="-15"/>
        <w:rPr>
          <w:rFonts w:ascii="Arial" w:eastAsia="Times New Roman" w:hAnsi="Arial" w:cs="Arial"/>
          <w:color w:val="000000"/>
          <w:lang w:eastAsia="hr-HR"/>
        </w:rPr>
      </w:pPr>
    </w:p>
    <w:p w14:paraId="628EE5D3" w14:textId="77777777" w:rsidR="00C02917" w:rsidRDefault="00C02917" w:rsidP="00AD7EC7">
      <w:pPr>
        <w:shd w:val="clear" w:color="auto" w:fill="FFFFFF"/>
        <w:spacing w:after="0" w:line="240" w:lineRule="auto"/>
        <w:ind w:right="-15"/>
        <w:jc w:val="center"/>
        <w:rPr>
          <w:rFonts w:ascii="Arial" w:eastAsia="Times New Roman" w:hAnsi="Arial" w:cs="Arial"/>
          <w:color w:val="000000"/>
          <w:lang w:eastAsia="hr-HR"/>
        </w:rPr>
      </w:pPr>
    </w:p>
    <w:p w14:paraId="5DA19390" w14:textId="4471F348" w:rsidR="00CF0F8E" w:rsidRPr="006148D7" w:rsidRDefault="006148D7" w:rsidP="00AD7EC7">
      <w:pPr>
        <w:shd w:val="clear" w:color="auto" w:fill="FFFFFF"/>
        <w:spacing w:after="0" w:line="240" w:lineRule="auto"/>
        <w:ind w:right="-15"/>
        <w:jc w:val="center"/>
        <w:rPr>
          <w:rFonts w:ascii="Arial" w:eastAsia="Times New Roman" w:hAnsi="Arial" w:cs="Arial"/>
          <w:color w:val="000000"/>
          <w:lang w:eastAsia="hr-HR"/>
        </w:rPr>
      </w:pPr>
      <w:r>
        <w:rPr>
          <w:rFonts w:ascii="Arial" w:eastAsia="Times New Roman" w:hAnsi="Arial" w:cs="Arial"/>
          <w:color w:val="000000"/>
          <w:lang w:eastAsia="hr-HR"/>
        </w:rPr>
        <w:t>Članak 8</w:t>
      </w:r>
    </w:p>
    <w:p w14:paraId="3D6E5667" w14:textId="02BAEF3E" w:rsidR="00AD7EC7" w:rsidRPr="006148D7" w:rsidRDefault="00AD7EC7" w:rsidP="00AD7EC7">
      <w:pPr>
        <w:shd w:val="clear" w:color="auto" w:fill="FFFFFF"/>
        <w:spacing w:after="0" w:line="240" w:lineRule="auto"/>
        <w:ind w:right="-15"/>
        <w:jc w:val="center"/>
        <w:rPr>
          <w:rFonts w:ascii="Arial" w:eastAsia="Times New Roman" w:hAnsi="Arial" w:cs="Arial"/>
          <w:color w:val="000000"/>
          <w:lang w:eastAsia="hr-HR"/>
        </w:rPr>
      </w:pPr>
    </w:p>
    <w:p w14:paraId="5878D1E6" w14:textId="257F6773" w:rsidR="00AD7EC7" w:rsidRPr="00C02917" w:rsidRDefault="00AD7EC7" w:rsidP="00F84229">
      <w:pPr>
        <w:shd w:val="clear" w:color="auto" w:fill="FFFFFF"/>
        <w:spacing w:after="0" w:line="240" w:lineRule="auto"/>
        <w:ind w:right="-15"/>
        <w:rPr>
          <w:rFonts w:ascii="Arial" w:eastAsia="Times New Roman" w:hAnsi="Arial" w:cs="Arial"/>
          <w:color w:val="000000"/>
          <w:lang w:eastAsia="hr-HR"/>
        </w:rPr>
      </w:pPr>
      <w:r w:rsidRPr="00C02917">
        <w:rPr>
          <w:rFonts w:ascii="Arial" w:eastAsia="Times New Roman" w:hAnsi="Arial" w:cs="Arial"/>
          <w:color w:val="000000"/>
          <w:lang w:eastAsia="hr-HR"/>
        </w:rPr>
        <w:t>Nositeljima političkih dužnosti iz članka 1. ovog Kodeksa se ne preporučuje:</w:t>
      </w:r>
    </w:p>
    <w:p w14:paraId="23B06C8A" w14:textId="557D7EA8" w:rsidR="00AD7EC7" w:rsidRPr="00C02917" w:rsidRDefault="00AD7EC7" w:rsidP="006148D7">
      <w:pPr>
        <w:pStyle w:val="Odlomakpopisa"/>
        <w:numPr>
          <w:ilvl w:val="0"/>
          <w:numId w:val="2"/>
        </w:numPr>
        <w:shd w:val="clear" w:color="auto" w:fill="FFFFFF"/>
        <w:spacing w:after="0" w:line="240" w:lineRule="auto"/>
        <w:ind w:left="1276" w:right="-15" w:hanging="283"/>
        <w:rPr>
          <w:rFonts w:ascii="Arial" w:eastAsia="Times New Roman" w:hAnsi="Arial" w:cs="Arial"/>
          <w:color w:val="000000"/>
          <w:lang w:eastAsia="hr-HR"/>
        </w:rPr>
      </w:pPr>
      <w:r w:rsidRPr="00C02917">
        <w:rPr>
          <w:rFonts w:ascii="Arial" w:eastAsia="Times New Roman" w:hAnsi="Arial" w:cs="Arial"/>
          <w:color w:val="000000"/>
          <w:lang w:eastAsia="hr-HR"/>
        </w:rPr>
        <w:t xml:space="preserve">Zapošljavanje u </w:t>
      </w:r>
      <w:r w:rsidR="00E24F89" w:rsidRPr="00C02917">
        <w:rPr>
          <w:rFonts w:ascii="Arial" w:eastAsia="Times New Roman" w:hAnsi="Arial" w:cs="Arial"/>
          <w:b/>
          <w:color w:val="000000"/>
          <w:lang w:eastAsia="hr-HR"/>
        </w:rPr>
        <w:t>trgovačkim društvima/ poslovnim subjektima</w:t>
      </w:r>
      <w:r w:rsidR="00E24F89" w:rsidRPr="00C02917">
        <w:rPr>
          <w:rFonts w:ascii="Arial" w:eastAsia="Times New Roman" w:hAnsi="Arial" w:cs="Arial"/>
          <w:color w:val="000000"/>
          <w:lang w:eastAsia="hr-HR"/>
        </w:rPr>
        <w:t xml:space="preserve"> </w:t>
      </w:r>
      <w:r w:rsidRPr="00C02917">
        <w:rPr>
          <w:rFonts w:ascii="Arial" w:eastAsia="Times New Roman" w:hAnsi="Arial" w:cs="Arial"/>
          <w:color w:val="000000"/>
          <w:lang w:eastAsia="hr-HR"/>
        </w:rPr>
        <w:t>koje su u djelomičnom ili potpunom vlasništvu gr</w:t>
      </w:r>
      <w:r w:rsidR="006148D7" w:rsidRPr="00C02917">
        <w:rPr>
          <w:rFonts w:ascii="Arial" w:eastAsia="Times New Roman" w:hAnsi="Arial" w:cs="Arial"/>
          <w:color w:val="000000"/>
          <w:lang w:eastAsia="hr-HR"/>
        </w:rPr>
        <w:t>a</w:t>
      </w:r>
      <w:r w:rsidRPr="00C02917">
        <w:rPr>
          <w:rFonts w:ascii="Arial" w:eastAsia="Times New Roman" w:hAnsi="Arial" w:cs="Arial"/>
          <w:color w:val="000000"/>
          <w:lang w:eastAsia="hr-HR"/>
        </w:rPr>
        <w:t>da Trilja</w:t>
      </w:r>
      <w:r w:rsidR="00C02917" w:rsidRPr="00C02917">
        <w:rPr>
          <w:rFonts w:ascii="Arial" w:eastAsia="Times New Roman" w:hAnsi="Arial" w:cs="Arial"/>
          <w:color w:val="000000"/>
          <w:lang w:eastAsia="hr-HR"/>
        </w:rPr>
        <w:t>,</w:t>
      </w:r>
    </w:p>
    <w:p w14:paraId="45D2C2A9" w14:textId="54C26DED" w:rsidR="00AD7EC7" w:rsidRPr="00C02917" w:rsidRDefault="00AD7EC7" w:rsidP="006148D7">
      <w:pPr>
        <w:pStyle w:val="Odlomakpopisa"/>
        <w:numPr>
          <w:ilvl w:val="0"/>
          <w:numId w:val="2"/>
        </w:numPr>
        <w:shd w:val="clear" w:color="auto" w:fill="FFFFFF"/>
        <w:spacing w:after="0" w:line="240" w:lineRule="auto"/>
        <w:ind w:left="1276" w:right="-15" w:hanging="283"/>
        <w:rPr>
          <w:rFonts w:ascii="Arial" w:eastAsia="Times New Roman" w:hAnsi="Arial" w:cs="Arial"/>
          <w:color w:val="000000"/>
          <w:lang w:eastAsia="hr-HR"/>
        </w:rPr>
      </w:pPr>
      <w:r w:rsidRPr="00C02917">
        <w:rPr>
          <w:rFonts w:ascii="Arial" w:eastAsia="Times New Roman" w:hAnsi="Arial" w:cs="Arial"/>
          <w:color w:val="000000"/>
          <w:lang w:eastAsia="hr-HR"/>
        </w:rPr>
        <w:t xml:space="preserve">Zapošljavanje u </w:t>
      </w:r>
      <w:r w:rsidR="00E24F89" w:rsidRPr="00C02917">
        <w:rPr>
          <w:rFonts w:ascii="Arial" w:eastAsia="Times New Roman" w:hAnsi="Arial" w:cs="Arial"/>
          <w:color w:val="000000"/>
          <w:lang w:eastAsia="hr-HR"/>
        </w:rPr>
        <w:t xml:space="preserve">ustanovama </w:t>
      </w:r>
      <w:r w:rsidR="00F84229" w:rsidRPr="00C02917">
        <w:rPr>
          <w:rFonts w:ascii="Arial" w:eastAsia="Times New Roman" w:hAnsi="Arial" w:cs="Arial"/>
          <w:color w:val="000000"/>
          <w:lang w:eastAsia="hr-HR"/>
        </w:rPr>
        <w:t>/</w:t>
      </w:r>
      <w:r w:rsidRPr="00C02917">
        <w:rPr>
          <w:rFonts w:ascii="Arial" w:eastAsia="Times New Roman" w:hAnsi="Arial" w:cs="Arial"/>
          <w:color w:val="000000"/>
          <w:lang w:eastAsia="hr-HR"/>
        </w:rPr>
        <w:t>institucijama gr</w:t>
      </w:r>
      <w:r w:rsidR="006148D7" w:rsidRPr="00C02917">
        <w:rPr>
          <w:rFonts w:ascii="Arial" w:eastAsia="Times New Roman" w:hAnsi="Arial" w:cs="Arial"/>
          <w:color w:val="000000"/>
          <w:lang w:eastAsia="hr-HR"/>
        </w:rPr>
        <w:t>a</w:t>
      </w:r>
      <w:r w:rsidRPr="00C02917">
        <w:rPr>
          <w:rFonts w:ascii="Arial" w:eastAsia="Times New Roman" w:hAnsi="Arial" w:cs="Arial"/>
          <w:color w:val="000000"/>
          <w:lang w:eastAsia="hr-HR"/>
        </w:rPr>
        <w:t>da Trilja</w:t>
      </w:r>
      <w:r w:rsidR="00C02917" w:rsidRPr="00C02917">
        <w:rPr>
          <w:rFonts w:ascii="Arial" w:eastAsia="Times New Roman" w:hAnsi="Arial" w:cs="Arial"/>
          <w:color w:val="000000"/>
          <w:lang w:eastAsia="hr-HR"/>
        </w:rPr>
        <w:t>,</w:t>
      </w:r>
    </w:p>
    <w:p w14:paraId="3BA6F59E" w14:textId="704C80FF" w:rsidR="00AD7EC7" w:rsidRPr="006148D7" w:rsidRDefault="00AD7EC7" w:rsidP="006148D7">
      <w:pPr>
        <w:pStyle w:val="Odlomakpopisa"/>
        <w:numPr>
          <w:ilvl w:val="0"/>
          <w:numId w:val="2"/>
        </w:numPr>
        <w:shd w:val="clear" w:color="auto" w:fill="FFFFFF"/>
        <w:spacing w:after="0" w:line="240" w:lineRule="auto"/>
        <w:ind w:left="1276" w:right="-15" w:hanging="283"/>
        <w:rPr>
          <w:rFonts w:ascii="Arial" w:eastAsia="Times New Roman" w:hAnsi="Arial" w:cs="Arial"/>
          <w:color w:val="000000"/>
          <w:sz w:val="21"/>
          <w:szCs w:val="21"/>
          <w:lang w:eastAsia="hr-HR"/>
        </w:rPr>
      </w:pPr>
      <w:r w:rsidRPr="00C02917">
        <w:rPr>
          <w:rFonts w:ascii="Arial" w:eastAsia="Times New Roman" w:hAnsi="Arial" w:cs="Arial"/>
          <w:color w:val="000000"/>
          <w:lang w:eastAsia="hr-HR"/>
        </w:rPr>
        <w:lastRenderedPageBreak/>
        <w:t>Zapošljavanje</w:t>
      </w:r>
      <w:r w:rsidRPr="006148D7">
        <w:rPr>
          <w:rFonts w:ascii="Arial" w:eastAsia="Times New Roman" w:hAnsi="Arial" w:cs="Arial"/>
          <w:color w:val="000000"/>
          <w:sz w:val="21"/>
          <w:szCs w:val="21"/>
          <w:lang w:eastAsia="hr-HR"/>
        </w:rPr>
        <w:t xml:space="preserve"> članova uže obitelji u navedenim </w:t>
      </w:r>
      <w:r w:rsidR="00E24F89">
        <w:rPr>
          <w:rFonts w:ascii="Arial" w:eastAsia="Times New Roman" w:hAnsi="Arial" w:cs="Arial"/>
          <w:color w:val="000000"/>
          <w:sz w:val="21"/>
          <w:szCs w:val="21"/>
          <w:lang w:eastAsia="hr-HR"/>
        </w:rPr>
        <w:t>trgovačkim društvima i ustanovama</w:t>
      </w:r>
      <w:r w:rsidR="00F84229">
        <w:rPr>
          <w:rFonts w:ascii="Arial" w:eastAsia="Times New Roman" w:hAnsi="Arial" w:cs="Arial"/>
          <w:color w:val="000000"/>
          <w:sz w:val="21"/>
          <w:szCs w:val="21"/>
          <w:lang w:eastAsia="hr-HR"/>
        </w:rPr>
        <w:t>.</w:t>
      </w:r>
    </w:p>
    <w:p w14:paraId="1AA6DF58" w14:textId="77777777"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0ED2F941"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proofErr w:type="spellStart"/>
      <w:r w:rsidRPr="00CF0F8E">
        <w:rPr>
          <w:rFonts w:ascii="Arial" w:eastAsia="Times New Roman" w:hAnsi="Arial" w:cs="Arial"/>
          <w:b/>
          <w:bCs/>
          <w:color w:val="000000"/>
          <w:lang w:eastAsia="hr-HR"/>
        </w:rPr>
        <w:t>IlI</w:t>
      </w:r>
      <w:proofErr w:type="spellEnd"/>
      <w:r w:rsidRPr="00CF0F8E">
        <w:rPr>
          <w:rFonts w:ascii="Arial" w:eastAsia="Times New Roman" w:hAnsi="Arial" w:cs="Arial"/>
          <w:b/>
          <w:bCs/>
          <w:color w:val="000000"/>
          <w:lang w:eastAsia="hr-HR"/>
        </w:rPr>
        <w:t>. NADZOR POŠTOVANJA</w:t>
      </w:r>
      <w:r w:rsidRPr="00CF0F8E">
        <w:rPr>
          <w:rFonts w:ascii="Arial" w:eastAsia="Times New Roman" w:hAnsi="Arial" w:cs="Arial"/>
          <w:b/>
          <w:bCs/>
          <w:color w:val="000000"/>
          <w:sz w:val="21"/>
          <w:szCs w:val="21"/>
          <w:lang w:eastAsia="hr-HR"/>
        </w:rPr>
        <w:t>  </w:t>
      </w:r>
      <w:r w:rsidRPr="00CF0F8E">
        <w:rPr>
          <w:rFonts w:ascii="Arial" w:eastAsia="Times New Roman" w:hAnsi="Arial" w:cs="Arial"/>
          <w:b/>
          <w:bCs/>
          <w:color w:val="000000"/>
          <w:lang w:eastAsia="hr-HR"/>
        </w:rPr>
        <w:t>ETIČKOG KODEKSA</w:t>
      </w:r>
    </w:p>
    <w:p w14:paraId="4EB0F4A0"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75A578EF" w14:textId="6736AB0D"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Članak </w:t>
      </w:r>
      <w:r w:rsidR="00176DBF">
        <w:rPr>
          <w:rFonts w:ascii="Arial" w:eastAsia="Times New Roman" w:hAnsi="Arial" w:cs="Arial"/>
          <w:color w:val="000000"/>
          <w:lang w:eastAsia="hr-HR"/>
        </w:rPr>
        <w:t>9</w:t>
      </w:r>
      <w:r w:rsidRPr="00CF0F8E">
        <w:rPr>
          <w:rFonts w:ascii="Arial" w:eastAsia="Times New Roman" w:hAnsi="Arial" w:cs="Arial"/>
          <w:color w:val="000000"/>
          <w:lang w:eastAsia="hr-HR"/>
        </w:rPr>
        <w:t>.</w:t>
      </w:r>
    </w:p>
    <w:p w14:paraId="681D6EB8" w14:textId="77777777"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4C2D7976" w14:textId="77777777" w:rsidR="00CF0F8E"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 xml:space="preserve">Poštovanje Kodeksa nadzire </w:t>
      </w:r>
      <w:r w:rsidRPr="006148D7">
        <w:rPr>
          <w:rFonts w:ascii="Arial" w:eastAsia="Times New Roman" w:hAnsi="Arial" w:cs="Arial"/>
          <w:b/>
          <w:bCs/>
          <w:color w:val="000000"/>
          <w:lang w:eastAsia="hr-HR"/>
        </w:rPr>
        <w:t>Etički odbor</w:t>
      </w:r>
      <w:r w:rsidRPr="006148D7">
        <w:rPr>
          <w:rFonts w:ascii="Arial" w:eastAsia="Times New Roman" w:hAnsi="Arial" w:cs="Arial"/>
          <w:color w:val="000000"/>
          <w:lang w:eastAsia="hr-HR"/>
        </w:rPr>
        <w:t>.</w:t>
      </w:r>
    </w:p>
    <w:p w14:paraId="07997DEF" w14:textId="55BAE7D5" w:rsidR="00CF0F8E" w:rsidRPr="00CF0F8E" w:rsidRDefault="00CF0F8E" w:rsidP="006148D7">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2680FA0A" w14:textId="77777777" w:rsidR="00CF0F8E"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Etički odbor čine predsjednik i dva člana, koja imenuje i razrješuje Gradsko vijeće.</w:t>
      </w:r>
    </w:p>
    <w:p w14:paraId="3D051EA9" w14:textId="31523E28" w:rsidR="00CF0F8E" w:rsidRPr="00CF0F8E" w:rsidRDefault="00CF0F8E" w:rsidP="006148D7">
      <w:pPr>
        <w:shd w:val="clear" w:color="auto" w:fill="FFFFFF"/>
        <w:spacing w:after="0" w:line="240" w:lineRule="auto"/>
        <w:ind w:right="-15" w:firstLine="345"/>
        <w:jc w:val="both"/>
        <w:rPr>
          <w:rFonts w:ascii="Arial" w:eastAsia="Times New Roman" w:hAnsi="Arial" w:cs="Arial"/>
          <w:color w:val="000000"/>
          <w:sz w:val="21"/>
          <w:szCs w:val="21"/>
          <w:lang w:eastAsia="hr-HR"/>
        </w:rPr>
      </w:pPr>
    </w:p>
    <w:p w14:paraId="08CEB853" w14:textId="77777777" w:rsidR="006148D7"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 xml:space="preserve">Predsjednik Etičkog odbora imenuje se iz reda osoba nedvojbenoga javnog ugleda u lokalnoj zajednici. </w:t>
      </w:r>
    </w:p>
    <w:p w14:paraId="05120112" w14:textId="77777777" w:rsidR="006148D7" w:rsidRPr="006148D7" w:rsidRDefault="006148D7" w:rsidP="006148D7">
      <w:pPr>
        <w:pStyle w:val="Odlomakpopisa"/>
        <w:jc w:val="both"/>
        <w:rPr>
          <w:rFonts w:ascii="Arial" w:eastAsia="Times New Roman" w:hAnsi="Arial" w:cs="Arial"/>
          <w:color w:val="000000"/>
          <w:lang w:eastAsia="hr-HR"/>
        </w:rPr>
      </w:pPr>
    </w:p>
    <w:p w14:paraId="087608BF" w14:textId="10A0EDC7" w:rsidR="00CF0F8E"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Nedvojbeni javni ugled u lokalnoj zajednici imaju osobe koje nisu pravomoćnom presudom proglašene krivom za počinjenje bilo kojeg kaznenog djela.</w:t>
      </w:r>
    </w:p>
    <w:p w14:paraId="333A4893" w14:textId="0FA68BD1" w:rsidR="00CF0F8E" w:rsidRPr="00CF0F8E" w:rsidRDefault="00CF0F8E" w:rsidP="006148D7">
      <w:pPr>
        <w:shd w:val="clear" w:color="auto" w:fill="FFFFFF"/>
        <w:spacing w:after="0" w:line="240" w:lineRule="auto"/>
        <w:ind w:right="-15" w:firstLine="240"/>
        <w:jc w:val="both"/>
        <w:rPr>
          <w:rFonts w:ascii="Arial" w:eastAsia="Times New Roman" w:hAnsi="Arial" w:cs="Arial"/>
          <w:color w:val="000000"/>
          <w:sz w:val="21"/>
          <w:szCs w:val="21"/>
          <w:lang w:eastAsia="hr-HR"/>
        </w:rPr>
      </w:pPr>
    </w:p>
    <w:p w14:paraId="5DFF0A4A" w14:textId="77777777" w:rsidR="00CF0F8E"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Predsjednik Etičkog odbora ne može biti nositelj političke dužnosti, niti član političke stranke, odnosno kandidat nezavisne liste zastupljene u Gradskom vijeću.</w:t>
      </w:r>
    </w:p>
    <w:p w14:paraId="1C3A9F63" w14:textId="33869DBF" w:rsidR="00CF0F8E" w:rsidRPr="00CF0F8E" w:rsidRDefault="00CF0F8E" w:rsidP="006148D7">
      <w:pPr>
        <w:shd w:val="clear" w:color="auto" w:fill="FFFFFF"/>
        <w:spacing w:after="0" w:line="240" w:lineRule="auto"/>
        <w:ind w:right="-15" w:firstLine="285"/>
        <w:jc w:val="both"/>
        <w:rPr>
          <w:rFonts w:ascii="Arial" w:eastAsia="Times New Roman" w:hAnsi="Arial" w:cs="Arial"/>
          <w:color w:val="000000"/>
          <w:sz w:val="21"/>
          <w:szCs w:val="21"/>
          <w:lang w:eastAsia="hr-HR"/>
        </w:rPr>
      </w:pPr>
    </w:p>
    <w:p w14:paraId="10015F07" w14:textId="5F298D2D" w:rsidR="00CF0F8E"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Članovi Etičkog odbora imenuju se iz reda vijećnika Gradskog vijeća, po jedan član iz vlasti i oporbe</w:t>
      </w:r>
      <w:r w:rsidR="00C15D09" w:rsidRPr="006148D7">
        <w:rPr>
          <w:rFonts w:ascii="Arial" w:eastAsia="Times New Roman" w:hAnsi="Arial" w:cs="Arial"/>
          <w:color w:val="000000"/>
          <w:lang w:eastAsia="hr-HR"/>
        </w:rPr>
        <w:t xml:space="preserve"> najkasnije 30 dana od </w:t>
      </w:r>
      <w:r w:rsidR="00C47383" w:rsidRPr="006148D7">
        <w:rPr>
          <w:rFonts w:ascii="Arial" w:eastAsia="Times New Roman" w:hAnsi="Arial" w:cs="Arial"/>
          <w:color w:val="000000"/>
          <w:lang w:eastAsia="hr-HR"/>
        </w:rPr>
        <w:t>dana stupanja na snagu</w:t>
      </w:r>
      <w:r w:rsidR="00C15D09" w:rsidRPr="006148D7">
        <w:rPr>
          <w:rFonts w:ascii="Arial" w:eastAsia="Times New Roman" w:hAnsi="Arial" w:cs="Arial"/>
          <w:color w:val="000000"/>
          <w:lang w:eastAsia="hr-HR"/>
        </w:rPr>
        <w:t xml:space="preserve"> ove odluke</w:t>
      </w:r>
      <w:r w:rsidR="00C47383" w:rsidRPr="006148D7">
        <w:rPr>
          <w:rFonts w:ascii="Arial" w:eastAsia="Times New Roman" w:hAnsi="Arial" w:cs="Arial"/>
          <w:color w:val="000000"/>
          <w:lang w:eastAsia="hr-HR"/>
        </w:rPr>
        <w:t>.</w:t>
      </w:r>
    </w:p>
    <w:p w14:paraId="1FA73CA7" w14:textId="68184082" w:rsidR="00CF0F8E" w:rsidRPr="00CF0F8E" w:rsidRDefault="00CF0F8E" w:rsidP="006148D7">
      <w:pPr>
        <w:shd w:val="clear" w:color="auto" w:fill="FFFFFF"/>
        <w:spacing w:after="0" w:line="240" w:lineRule="auto"/>
        <w:ind w:right="-15" w:firstLine="240"/>
        <w:jc w:val="both"/>
        <w:rPr>
          <w:rFonts w:ascii="Arial" w:eastAsia="Times New Roman" w:hAnsi="Arial" w:cs="Arial"/>
          <w:color w:val="000000"/>
          <w:sz w:val="21"/>
          <w:szCs w:val="21"/>
          <w:lang w:eastAsia="hr-HR"/>
        </w:rPr>
      </w:pPr>
    </w:p>
    <w:p w14:paraId="6DCE937A" w14:textId="77777777" w:rsidR="00CF0F8E" w:rsidRPr="006148D7" w:rsidRDefault="00CF0F8E" w:rsidP="006148D7">
      <w:pPr>
        <w:pStyle w:val="Odlomakpopisa"/>
        <w:numPr>
          <w:ilvl w:val="0"/>
          <w:numId w:val="6"/>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Administrativnu potporu radu Etičkog odbora pruža upravno tijelo Gradske uprave nadležno za stručnu pomoć radu Gradskog vijeća.</w:t>
      </w:r>
    </w:p>
    <w:p w14:paraId="28FCB418" w14:textId="77777777" w:rsidR="00CF0F8E" w:rsidRPr="00CF0F8E" w:rsidRDefault="00CF0F8E" w:rsidP="006148D7">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06DE00FF" w14:textId="77777777" w:rsidR="002E3901" w:rsidRDefault="002E3901" w:rsidP="00CF0F8E">
      <w:pPr>
        <w:shd w:val="clear" w:color="auto" w:fill="FFFFFF"/>
        <w:spacing w:after="0" w:line="240" w:lineRule="auto"/>
        <w:ind w:right="-15"/>
        <w:jc w:val="center"/>
        <w:rPr>
          <w:rFonts w:ascii="Arial" w:eastAsia="Times New Roman" w:hAnsi="Arial" w:cs="Arial"/>
          <w:color w:val="000000"/>
          <w:lang w:eastAsia="hr-HR"/>
        </w:rPr>
      </w:pPr>
    </w:p>
    <w:p w14:paraId="0195D177" w14:textId="0C24D7BD"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Članak </w:t>
      </w:r>
      <w:r w:rsidR="00176DBF">
        <w:rPr>
          <w:rFonts w:ascii="Arial" w:eastAsia="Times New Roman" w:hAnsi="Arial" w:cs="Arial"/>
          <w:color w:val="000000"/>
          <w:lang w:eastAsia="hr-HR"/>
        </w:rPr>
        <w:t>10</w:t>
      </w:r>
      <w:r w:rsidRPr="00CF0F8E">
        <w:rPr>
          <w:rFonts w:ascii="Arial" w:eastAsia="Times New Roman" w:hAnsi="Arial" w:cs="Arial"/>
          <w:color w:val="000000"/>
          <w:lang w:eastAsia="hr-HR"/>
        </w:rPr>
        <w:t>.</w:t>
      </w:r>
    </w:p>
    <w:p w14:paraId="6B91866A"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48DE7596" w14:textId="77777777" w:rsidR="00CF0F8E" w:rsidRPr="006148D7" w:rsidRDefault="00CF0F8E" w:rsidP="009C10C2">
      <w:pPr>
        <w:pStyle w:val="Odlomakpopisa"/>
        <w:numPr>
          <w:ilvl w:val="0"/>
          <w:numId w:val="7"/>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 xml:space="preserve">Etički odbor izdaje </w:t>
      </w:r>
      <w:r w:rsidRPr="006148D7">
        <w:rPr>
          <w:rFonts w:ascii="Arial" w:eastAsia="Times New Roman" w:hAnsi="Arial" w:cs="Arial"/>
          <w:b/>
          <w:bCs/>
          <w:i/>
          <w:iCs/>
          <w:color w:val="000000"/>
          <w:lang w:eastAsia="hr-HR"/>
        </w:rPr>
        <w:t>mišljenja, preporuke i upozorenja</w:t>
      </w:r>
      <w:r w:rsidRPr="006148D7">
        <w:rPr>
          <w:rFonts w:ascii="Arial" w:eastAsia="Times New Roman" w:hAnsi="Arial" w:cs="Arial"/>
          <w:color w:val="000000"/>
          <w:lang w:eastAsia="hr-HR"/>
        </w:rPr>
        <w:t>, povodom pritužbe ili na zahtjev građana, nositelja političkih dužnosti, Gradskog vijeća, Gradonačelnika, zamjenika ili njihovih radnih tijela, kao i na vlastitu inicijativu.</w:t>
      </w:r>
    </w:p>
    <w:p w14:paraId="1951E239" w14:textId="52CCFA41" w:rsidR="00CF0F8E" w:rsidRPr="00CF0F8E" w:rsidRDefault="00CF0F8E" w:rsidP="009C10C2">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7560594E" w14:textId="1CA96748" w:rsidR="00CF0F8E" w:rsidRPr="006148D7" w:rsidRDefault="00CF0F8E" w:rsidP="009C10C2">
      <w:pPr>
        <w:pStyle w:val="Odlomakpopisa"/>
        <w:numPr>
          <w:ilvl w:val="0"/>
          <w:numId w:val="7"/>
        </w:numPr>
        <w:shd w:val="clear" w:color="auto" w:fill="FFFFFF"/>
        <w:spacing w:after="0" w:line="240" w:lineRule="auto"/>
        <w:ind w:right="-15"/>
        <w:jc w:val="both"/>
        <w:rPr>
          <w:rFonts w:ascii="Arial" w:eastAsia="Times New Roman" w:hAnsi="Arial" w:cs="Arial"/>
          <w:color w:val="000000"/>
          <w:lang w:eastAsia="hr-HR"/>
        </w:rPr>
      </w:pPr>
      <w:r w:rsidRPr="006148D7">
        <w:rPr>
          <w:rFonts w:ascii="Arial" w:eastAsia="Times New Roman" w:hAnsi="Arial" w:cs="Arial"/>
          <w:color w:val="000000"/>
          <w:lang w:eastAsia="hr-HR"/>
        </w:rPr>
        <w:t>pritužbi na ponašanje koje podnositelj smatra protivnim Kodeksu Etički odbor obavještava nositelja na kojeg se pritužba odnosi, dajući mu mogućnost da se o pritužbi očituje u roku od 15 dana od dostave pritužbe.</w:t>
      </w:r>
    </w:p>
    <w:p w14:paraId="31FFA851" w14:textId="45B3AB72" w:rsidR="006C596C" w:rsidRDefault="006C596C" w:rsidP="00CF0F8E">
      <w:pPr>
        <w:shd w:val="clear" w:color="auto" w:fill="FFFFFF"/>
        <w:spacing w:after="0" w:line="240" w:lineRule="auto"/>
        <w:ind w:right="-15"/>
        <w:jc w:val="both"/>
        <w:rPr>
          <w:rFonts w:ascii="Arial" w:eastAsia="Times New Roman" w:hAnsi="Arial" w:cs="Arial"/>
          <w:color w:val="000000"/>
          <w:lang w:eastAsia="hr-HR"/>
        </w:rPr>
      </w:pPr>
    </w:p>
    <w:p w14:paraId="5C365479" w14:textId="05C0B5C4" w:rsidR="006C596C" w:rsidRDefault="006C596C" w:rsidP="006148D7">
      <w:pPr>
        <w:pStyle w:val="000051"/>
        <w:numPr>
          <w:ilvl w:val="0"/>
          <w:numId w:val="7"/>
        </w:numPr>
        <w:jc w:val="left"/>
        <w:rPr>
          <w:rStyle w:val="zadanifontodlomka-000007"/>
          <w:rFonts w:ascii="Arial" w:hAnsi="Arial" w:cs="Arial"/>
          <w:sz w:val="22"/>
          <w:szCs w:val="22"/>
        </w:rPr>
      </w:pPr>
      <w:r w:rsidRPr="006C596C">
        <w:rPr>
          <w:rStyle w:val="zadanifontodlomka-000007"/>
          <w:rFonts w:ascii="Arial" w:hAnsi="Arial" w:cs="Arial"/>
          <w:sz w:val="22"/>
          <w:szCs w:val="22"/>
        </w:rPr>
        <w:t>Pritužba</w:t>
      </w:r>
      <w:r w:rsidRPr="006C596C">
        <w:rPr>
          <w:rFonts w:ascii="Arial" w:hAnsi="Arial" w:cs="Arial"/>
        </w:rPr>
        <w:t xml:space="preserve"> </w:t>
      </w:r>
      <w:r w:rsidRPr="006C596C">
        <w:rPr>
          <w:rStyle w:val="zadanifontodlomka-000007"/>
          <w:rFonts w:ascii="Arial" w:hAnsi="Arial" w:cs="Arial"/>
          <w:sz w:val="22"/>
          <w:szCs w:val="22"/>
        </w:rPr>
        <w:t>može se podnijeti pisan</w:t>
      </w:r>
      <w:r w:rsidR="00964F62">
        <w:rPr>
          <w:rStyle w:val="zadanifontodlomka-000007"/>
          <w:rFonts w:ascii="Arial" w:hAnsi="Arial" w:cs="Arial"/>
          <w:sz w:val="22"/>
          <w:szCs w:val="22"/>
        </w:rPr>
        <w:t>o, elektronski</w:t>
      </w:r>
      <w:r w:rsidRPr="006C596C">
        <w:rPr>
          <w:rStyle w:val="zadanifontodlomka-000007"/>
          <w:rFonts w:ascii="Arial" w:hAnsi="Arial" w:cs="Arial"/>
          <w:sz w:val="22"/>
          <w:szCs w:val="22"/>
        </w:rPr>
        <w:t xml:space="preserve"> ili usmenim putem. </w:t>
      </w:r>
    </w:p>
    <w:p w14:paraId="4D09D026" w14:textId="77777777" w:rsidR="00277C74" w:rsidRPr="006C596C" w:rsidRDefault="00277C74" w:rsidP="006C596C">
      <w:pPr>
        <w:pStyle w:val="000051"/>
        <w:jc w:val="left"/>
        <w:rPr>
          <w:rFonts w:ascii="Arial" w:hAnsi="Arial" w:cs="Arial"/>
        </w:rPr>
      </w:pPr>
    </w:p>
    <w:p w14:paraId="2B5380B2" w14:textId="5A57EC6B" w:rsidR="006C596C" w:rsidRDefault="006C596C" w:rsidP="006148D7">
      <w:pPr>
        <w:pStyle w:val="000037"/>
        <w:numPr>
          <w:ilvl w:val="0"/>
          <w:numId w:val="7"/>
        </w:numPr>
        <w:jc w:val="left"/>
        <w:rPr>
          <w:rFonts w:ascii="Arial" w:hAnsi="Arial" w:cs="Arial"/>
          <w:sz w:val="22"/>
          <w:szCs w:val="22"/>
        </w:rPr>
      </w:pPr>
      <w:r w:rsidRPr="006C596C">
        <w:rPr>
          <w:rStyle w:val="zadanifontodlomka-000007"/>
          <w:rFonts w:ascii="Arial" w:hAnsi="Arial" w:cs="Arial"/>
          <w:sz w:val="22"/>
          <w:szCs w:val="22"/>
        </w:rPr>
        <w:t>Ukoliko pritužbu zaprimi čelnik tijela javne vlasti</w:t>
      </w:r>
      <w:r w:rsidR="00964F62">
        <w:rPr>
          <w:rStyle w:val="zadanifontodlomka-000007"/>
          <w:rFonts w:ascii="Arial" w:hAnsi="Arial" w:cs="Arial"/>
          <w:sz w:val="22"/>
          <w:szCs w:val="22"/>
        </w:rPr>
        <w:t>,</w:t>
      </w:r>
      <w:r w:rsidR="00F20D4B">
        <w:rPr>
          <w:rStyle w:val="zadanifontodlomka-000007"/>
          <w:rFonts w:ascii="Arial" w:hAnsi="Arial" w:cs="Arial"/>
          <w:sz w:val="22"/>
          <w:szCs w:val="22"/>
        </w:rPr>
        <w:t xml:space="preserve"> predsjednik/</w:t>
      </w:r>
      <w:proofErr w:type="spellStart"/>
      <w:r w:rsidR="00F20D4B">
        <w:rPr>
          <w:rStyle w:val="zadanifontodlomka-000007"/>
          <w:rFonts w:ascii="Arial" w:hAnsi="Arial" w:cs="Arial"/>
          <w:sz w:val="22"/>
          <w:szCs w:val="22"/>
        </w:rPr>
        <w:t>ca</w:t>
      </w:r>
      <w:proofErr w:type="spellEnd"/>
      <w:r w:rsidR="00F20D4B">
        <w:rPr>
          <w:rStyle w:val="zadanifontodlomka-000007"/>
          <w:rFonts w:ascii="Arial" w:hAnsi="Arial" w:cs="Arial"/>
          <w:sz w:val="22"/>
          <w:szCs w:val="22"/>
        </w:rPr>
        <w:t xml:space="preserve"> gradskog vijeća</w:t>
      </w:r>
      <w:r w:rsidR="00964F62">
        <w:rPr>
          <w:rStyle w:val="zadanifontodlomka-000007"/>
          <w:rFonts w:ascii="Arial" w:hAnsi="Arial" w:cs="Arial"/>
          <w:sz w:val="22"/>
          <w:szCs w:val="22"/>
        </w:rPr>
        <w:t xml:space="preserve"> gradonačelnik, pročelnik ili</w:t>
      </w:r>
      <w:r w:rsidR="00277C74">
        <w:rPr>
          <w:rStyle w:val="zadanifontodlomka-000007"/>
          <w:rFonts w:ascii="Arial" w:hAnsi="Arial" w:cs="Arial"/>
          <w:sz w:val="22"/>
          <w:szCs w:val="22"/>
        </w:rPr>
        <w:t xml:space="preserve"> drugi gradski službenik</w:t>
      </w:r>
      <w:r w:rsidRPr="006C596C">
        <w:rPr>
          <w:rStyle w:val="zadanifontodlomka-000007"/>
          <w:rFonts w:ascii="Arial" w:hAnsi="Arial" w:cs="Arial"/>
          <w:sz w:val="22"/>
          <w:szCs w:val="22"/>
        </w:rPr>
        <w:t xml:space="preserve"> </w:t>
      </w:r>
      <w:r w:rsidR="001F26A0">
        <w:rPr>
          <w:rStyle w:val="zadanifontodlomka-000007"/>
          <w:rFonts w:ascii="Arial" w:hAnsi="Arial" w:cs="Arial"/>
          <w:sz w:val="22"/>
          <w:szCs w:val="22"/>
        </w:rPr>
        <w:t xml:space="preserve">dužan je </w:t>
      </w:r>
      <w:r w:rsidRPr="006C596C">
        <w:rPr>
          <w:rStyle w:val="zadanifontodlomka-000007"/>
          <w:rFonts w:ascii="Arial" w:hAnsi="Arial" w:cs="Arial"/>
          <w:sz w:val="22"/>
          <w:szCs w:val="22"/>
        </w:rPr>
        <w:t xml:space="preserve">pritužbu bez odlaganja proslijediti </w:t>
      </w:r>
      <w:r>
        <w:rPr>
          <w:rStyle w:val="zadanifontodlomka-000007"/>
          <w:rFonts w:ascii="Arial" w:hAnsi="Arial" w:cs="Arial"/>
          <w:sz w:val="22"/>
          <w:szCs w:val="22"/>
        </w:rPr>
        <w:t>Etičkom odboru</w:t>
      </w:r>
      <w:r w:rsidRPr="006C596C">
        <w:rPr>
          <w:rStyle w:val="zadanifontodlomka-000007"/>
          <w:rFonts w:ascii="Arial" w:hAnsi="Arial" w:cs="Arial"/>
          <w:sz w:val="22"/>
          <w:szCs w:val="22"/>
        </w:rPr>
        <w:t>.</w:t>
      </w:r>
      <w:r w:rsidRPr="006C596C">
        <w:rPr>
          <w:rFonts w:ascii="Arial" w:hAnsi="Arial" w:cs="Arial"/>
          <w:sz w:val="22"/>
          <w:szCs w:val="22"/>
        </w:rPr>
        <w:t xml:space="preserve"> </w:t>
      </w:r>
    </w:p>
    <w:p w14:paraId="1BEEF868" w14:textId="77777777" w:rsidR="00277C74" w:rsidRPr="006C596C" w:rsidRDefault="00277C74" w:rsidP="006C596C">
      <w:pPr>
        <w:pStyle w:val="000037"/>
        <w:jc w:val="left"/>
        <w:rPr>
          <w:rFonts w:ascii="Arial" w:hAnsi="Arial" w:cs="Arial"/>
          <w:sz w:val="22"/>
          <w:szCs w:val="22"/>
        </w:rPr>
      </w:pPr>
    </w:p>
    <w:p w14:paraId="7FD26683" w14:textId="0A44A027" w:rsidR="006C596C" w:rsidRPr="006148D7" w:rsidRDefault="006C596C" w:rsidP="006148D7">
      <w:pPr>
        <w:pStyle w:val="Odlomakpopisa"/>
        <w:numPr>
          <w:ilvl w:val="0"/>
          <w:numId w:val="7"/>
        </w:numPr>
        <w:shd w:val="clear" w:color="auto" w:fill="FFFFFF"/>
        <w:spacing w:after="0" w:line="240" w:lineRule="auto"/>
        <w:ind w:right="-15"/>
        <w:rPr>
          <w:rFonts w:ascii="Arial" w:eastAsia="Times New Roman" w:hAnsi="Arial" w:cs="Arial"/>
          <w:color w:val="000000"/>
          <w:lang w:eastAsia="hr-HR"/>
        </w:rPr>
      </w:pPr>
      <w:r w:rsidRPr="006148D7">
        <w:rPr>
          <w:rStyle w:val="zadanifontodlomka-000007"/>
          <w:rFonts w:ascii="Arial" w:hAnsi="Arial" w:cs="Arial"/>
          <w:sz w:val="22"/>
          <w:szCs w:val="22"/>
        </w:rPr>
        <w:t xml:space="preserve">Tijela javne vlasti, gradovi i općine dužna su na mrežnoj stranici i oglasnoj ploči te u službenim prostorijama na vidnom mjestu, istaknuti ime i prezime Predsjednika </w:t>
      </w:r>
      <w:r w:rsidR="00277C74" w:rsidRPr="006148D7">
        <w:rPr>
          <w:rStyle w:val="zadanifontodlomka-000007"/>
          <w:rFonts w:ascii="Arial" w:hAnsi="Arial" w:cs="Arial"/>
          <w:sz w:val="22"/>
          <w:szCs w:val="22"/>
        </w:rPr>
        <w:t>E</w:t>
      </w:r>
      <w:r w:rsidRPr="006148D7">
        <w:rPr>
          <w:rStyle w:val="zadanifontodlomka-000007"/>
          <w:rFonts w:ascii="Arial" w:hAnsi="Arial" w:cs="Arial"/>
          <w:sz w:val="22"/>
          <w:szCs w:val="22"/>
        </w:rPr>
        <w:t>tičkog odbora</w:t>
      </w:r>
      <w:r w:rsidR="00277C74" w:rsidRPr="006148D7">
        <w:rPr>
          <w:rStyle w:val="zadanifontodlomka-000007"/>
          <w:rFonts w:ascii="Arial" w:hAnsi="Arial" w:cs="Arial"/>
          <w:sz w:val="22"/>
          <w:szCs w:val="22"/>
        </w:rPr>
        <w:t xml:space="preserve"> te kontakt podatke (adresu, mail adresu, kontakt telefon)</w:t>
      </w:r>
      <w:r w:rsidRPr="006148D7">
        <w:rPr>
          <w:rStyle w:val="zadanifontodlomka-000007"/>
          <w:rFonts w:ascii="Arial" w:hAnsi="Arial" w:cs="Arial"/>
          <w:sz w:val="22"/>
          <w:szCs w:val="22"/>
        </w:rPr>
        <w:t xml:space="preserve"> i</w:t>
      </w:r>
      <w:r w:rsidR="00277C74" w:rsidRPr="006148D7">
        <w:rPr>
          <w:rStyle w:val="zadanifontodlomka-000007"/>
          <w:rFonts w:ascii="Arial" w:hAnsi="Arial" w:cs="Arial"/>
          <w:sz w:val="22"/>
          <w:szCs w:val="22"/>
        </w:rPr>
        <w:t>li</w:t>
      </w:r>
      <w:r w:rsidRPr="006148D7">
        <w:rPr>
          <w:rStyle w:val="zadanifontodlomka-000007"/>
          <w:rFonts w:ascii="Arial" w:hAnsi="Arial" w:cs="Arial"/>
          <w:sz w:val="22"/>
          <w:szCs w:val="22"/>
        </w:rPr>
        <w:t xml:space="preserve"> oznaku službene prostorije u kojoj se nalazi, osigurati tehnička i druga sredstva potrebna za podnošenje pritužbi (kutija za pritužbe i sl.) kao i omogućiti usmeno izjavljivanje pritužbe Etičkom odboru.</w:t>
      </w:r>
    </w:p>
    <w:p w14:paraId="0C4EF2CF" w14:textId="25C1F6EB" w:rsidR="00CF0F8E" w:rsidRPr="00CF0F8E" w:rsidRDefault="00CF0F8E" w:rsidP="006148D7">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4BC5B136" w14:textId="77777777" w:rsidR="00CF0F8E" w:rsidRPr="006148D7" w:rsidRDefault="00CF0F8E" w:rsidP="006148D7">
      <w:pPr>
        <w:pStyle w:val="Odlomakpopisa"/>
        <w:numPr>
          <w:ilvl w:val="0"/>
          <w:numId w:val="7"/>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Tijela gradske vlasti te gradska upravna tijela dužni su surađivati s Etičkim odborom u prikupljanju informacija potrebnih za njegovo odlučivanje.</w:t>
      </w:r>
    </w:p>
    <w:p w14:paraId="7A2C3F6D" w14:textId="0BCAAD08" w:rsidR="00CF0F8E" w:rsidRPr="00CF0F8E" w:rsidRDefault="00CF0F8E" w:rsidP="006148D7">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19BF3975" w14:textId="3B042679" w:rsidR="006148D7" w:rsidRPr="006148D7" w:rsidRDefault="00CF0F8E" w:rsidP="006148D7">
      <w:pPr>
        <w:pStyle w:val="Odlomakpopisa"/>
        <w:numPr>
          <w:ilvl w:val="0"/>
          <w:numId w:val="7"/>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Etički</w:t>
      </w:r>
      <w:r w:rsidR="006148D7">
        <w:rPr>
          <w:rFonts w:ascii="Arial" w:eastAsia="Times New Roman" w:hAnsi="Arial" w:cs="Arial"/>
          <w:color w:val="000000"/>
          <w:lang w:eastAsia="hr-HR"/>
        </w:rPr>
        <w:t xml:space="preserve"> odbor odlučuje većinom glasova </w:t>
      </w:r>
      <w:proofErr w:type="spellStart"/>
      <w:r w:rsidR="006148D7">
        <w:rPr>
          <w:rFonts w:ascii="Arial" w:eastAsia="Times New Roman" w:hAnsi="Arial" w:cs="Arial"/>
          <w:color w:val="000000"/>
          <w:lang w:eastAsia="hr-HR"/>
        </w:rPr>
        <w:t>najkasnij</w:t>
      </w:r>
      <w:proofErr w:type="spellEnd"/>
      <w:r w:rsidRPr="006148D7">
        <w:rPr>
          <w:rFonts w:ascii="Arial" w:eastAsia="Times New Roman" w:hAnsi="Arial" w:cs="Arial"/>
          <w:color w:val="000000"/>
          <w:lang w:eastAsia="hr-HR"/>
        </w:rPr>
        <w:t xml:space="preserve"> u roku od 60 dana od zaprimanja pritužbe ili zahtjeva. </w:t>
      </w:r>
    </w:p>
    <w:p w14:paraId="68FCB8F1" w14:textId="77777777" w:rsidR="006148D7" w:rsidRPr="006148D7" w:rsidRDefault="006148D7" w:rsidP="006148D7">
      <w:pPr>
        <w:pStyle w:val="Odlomakpopisa"/>
        <w:rPr>
          <w:rFonts w:ascii="Arial" w:eastAsia="Times New Roman" w:hAnsi="Arial" w:cs="Arial"/>
          <w:b/>
          <w:bCs/>
          <w:i/>
          <w:iCs/>
          <w:color w:val="000000"/>
          <w:lang w:eastAsia="hr-HR"/>
        </w:rPr>
      </w:pPr>
    </w:p>
    <w:p w14:paraId="0E8A3E7F" w14:textId="409093C8" w:rsidR="00CF0F8E" w:rsidRPr="006148D7" w:rsidRDefault="00CF0F8E" w:rsidP="006148D7">
      <w:pPr>
        <w:pStyle w:val="Odlomakpopisa"/>
        <w:numPr>
          <w:ilvl w:val="0"/>
          <w:numId w:val="7"/>
        </w:numPr>
        <w:shd w:val="clear" w:color="auto" w:fill="FFFFFF"/>
        <w:spacing w:after="0" w:line="240" w:lineRule="auto"/>
        <w:ind w:right="-15"/>
        <w:jc w:val="both"/>
        <w:rPr>
          <w:rFonts w:ascii="Arial" w:eastAsia="Times New Roman" w:hAnsi="Arial" w:cs="Arial"/>
          <w:color w:val="000000"/>
          <w:sz w:val="21"/>
          <w:szCs w:val="21"/>
          <w:lang w:eastAsia="hr-HR"/>
        </w:rPr>
      </w:pPr>
      <w:r w:rsidRPr="006148D7">
        <w:rPr>
          <w:rFonts w:ascii="Arial" w:eastAsia="Times New Roman" w:hAnsi="Arial" w:cs="Arial"/>
          <w:b/>
          <w:bCs/>
          <w:i/>
          <w:iCs/>
          <w:color w:val="000000"/>
          <w:lang w:eastAsia="hr-HR"/>
        </w:rPr>
        <w:lastRenderedPageBreak/>
        <w:t>Mišljenja, preporuke i upozorenja</w:t>
      </w:r>
      <w:r w:rsidR="00DB183F">
        <w:rPr>
          <w:rFonts w:ascii="Arial" w:eastAsia="Times New Roman" w:hAnsi="Arial" w:cs="Arial"/>
          <w:color w:val="000000"/>
          <w:lang w:eastAsia="hr-HR"/>
        </w:rPr>
        <w:t xml:space="preserve"> Etičkog</w:t>
      </w:r>
      <w:r w:rsidR="00DB183F" w:rsidRPr="00DB183F">
        <w:rPr>
          <w:rFonts w:ascii="Arial" w:eastAsia="Times New Roman" w:hAnsi="Arial" w:cs="Arial"/>
          <w:b/>
          <w:color w:val="000000"/>
          <w:lang w:eastAsia="hr-HR"/>
        </w:rPr>
        <w:t xml:space="preserve"> odbora</w:t>
      </w:r>
      <w:r w:rsidR="00DB183F">
        <w:rPr>
          <w:rFonts w:ascii="Arial" w:eastAsia="Times New Roman" w:hAnsi="Arial" w:cs="Arial"/>
          <w:color w:val="000000"/>
          <w:lang w:eastAsia="hr-HR"/>
        </w:rPr>
        <w:t xml:space="preserve"> </w:t>
      </w:r>
      <w:r w:rsidRPr="006148D7">
        <w:rPr>
          <w:rFonts w:ascii="Arial" w:eastAsia="Times New Roman" w:hAnsi="Arial" w:cs="Arial"/>
          <w:color w:val="000000"/>
          <w:lang w:eastAsia="hr-HR"/>
        </w:rPr>
        <w:t xml:space="preserve">dostavljaju se Gradskom vijeću, podnositelju pritužbe ili zahtjeva i nositelju političke dužnosti na kojeg se pritužba odnosi te se objavljuju na oglasnoj ploči Grada </w:t>
      </w:r>
      <w:r w:rsidR="00156776" w:rsidRPr="006148D7">
        <w:rPr>
          <w:rFonts w:ascii="Arial" w:eastAsia="Times New Roman" w:hAnsi="Arial" w:cs="Arial"/>
          <w:color w:val="000000"/>
          <w:lang w:eastAsia="hr-HR"/>
        </w:rPr>
        <w:t>Trilja</w:t>
      </w:r>
      <w:r w:rsidR="004C67DE" w:rsidRPr="006148D7">
        <w:rPr>
          <w:rFonts w:ascii="Arial" w:eastAsia="Times New Roman" w:hAnsi="Arial" w:cs="Arial"/>
          <w:color w:val="000000"/>
          <w:lang w:eastAsia="hr-HR"/>
        </w:rPr>
        <w:t xml:space="preserve"> i na web stranici grada Trilja</w:t>
      </w:r>
      <w:r w:rsidRPr="006148D7">
        <w:rPr>
          <w:rFonts w:ascii="Arial" w:eastAsia="Times New Roman" w:hAnsi="Arial" w:cs="Arial"/>
          <w:color w:val="000000"/>
          <w:lang w:eastAsia="hr-HR"/>
        </w:rPr>
        <w:t>.</w:t>
      </w:r>
    </w:p>
    <w:p w14:paraId="688C5863" w14:textId="0D360B69" w:rsidR="00CF0F8E" w:rsidRPr="00CF0F8E" w:rsidRDefault="00CF0F8E" w:rsidP="006148D7">
      <w:pPr>
        <w:shd w:val="clear" w:color="auto" w:fill="FFFFFF"/>
        <w:spacing w:after="0" w:line="240" w:lineRule="auto"/>
        <w:ind w:right="-15" w:firstLine="60"/>
        <w:jc w:val="both"/>
        <w:rPr>
          <w:rFonts w:ascii="Arial" w:eastAsia="Times New Roman" w:hAnsi="Arial" w:cs="Arial"/>
          <w:color w:val="000000"/>
          <w:sz w:val="21"/>
          <w:szCs w:val="21"/>
          <w:lang w:eastAsia="hr-HR"/>
        </w:rPr>
      </w:pPr>
    </w:p>
    <w:p w14:paraId="6B27CE64" w14:textId="3C694DC0" w:rsidR="00CF0F8E" w:rsidRPr="006148D7" w:rsidRDefault="00CF0F8E" w:rsidP="006148D7">
      <w:pPr>
        <w:pStyle w:val="Odlomakpopisa"/>
        <w:numPr>
          <w:ilvl w:val="0"/>
          <w:numId w:val="7"/>
        </w:numPr>
        <w:shd w:val="clear" w:color="auto" w:fill="FFFFFF"/>
        <w:spacing w:after="0" w:line="240" w:lineRule="auto"/>
        <w:ind w:right="-15"/>
        <w:jc w:val="both"/>
        <w:rPr>
          <w:rFonts w:ascii="Arial" w:eastAsia="Times New Roman" w:hAnsi="Arial" w:cs="Arial"/>
          <w:color w:val="000000"/>
          <w:lang w:eastAsia="hr-HR"/>
        </w:rPr>
      </w:pPr>
      <w:r w:rsidRPr="006148D7">
        <w:rPr>
          <w:rFonts w:ascii="Arial" w:eastAsia="Times New Roman" w:hAnsi="Arial" w:cs="Arial"/>
          <w:color w:val="000000"/>
          <w:lang w:eastAsia="hr-HR"/>
        </w:rPr>
        <w:t>Kada je potrebno odlučiti o postupanju člana Etičkog odbora, taj član ne sudjeluje u odlučivanju.</w:t>
      </w:r>
    </w:p>
    <w:p w14:paraId="4D924EEB" w14:textId="2A3722DB" w:rsidR="006C596C" w:rsidRDefault="006C596C" w:rsidP="006C596C">
      <w:pPr>
        <w:pStyle w:val="000013"/>
      </w:pPr>
    </w:p>
    <w:p w14:paraId="2ED88CE7" w14:textId="77777777" w:rsidR="006C596C" w:rsidRPr="00CF0F8E" w:rsidRDefault="006C596C" w:rsidP="00CF0F8E">
      <w:pPr>
        <w:shd w:val="clear" w:color="auto" w:fill="FFFFFF"/>
        <w:spacing w:after="0" w:line="240" w:lineRule="auto"/>
        <w:ind w:right="-15"/>
        <w:jc w:val="both"/>
        <w:rPr>
          <w:rFonts w:ascii="Arial" w:eastAsia="Times New Roman" w:hAnsi="Arial" w:cs="Arial"/>
          <w:color w:val="000000"/>
          <w:sz w:val="21"/>
          <w:szCs w:val="21"/>
          <w:lang w:eastAsia="hr-HR"/>
        </w:rPr>
      </w:pPr>
    </w:p>
    <w:p w14:paraId="4F336962" w14:textId="7782ACEF" w:rsidR="00CF0F8E" w:rsidRPr="00CF0F8E" w:rsidRDefault="00CF0F8E" w:rsidP="00176DBF">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Članak </w:t>
      </w:r>
      <w:r w:rsidR="00176DBF">
        <w:rPr>
          <w:rFonts w:ascii="Arial" w:eastAsia="Times New Roman" w:hAnsi="Arial" w:cs="Arial"/>
          <w:color w:val="000000"/>
          <w:lang w:eastAsia="hr-HR"/>
        </w:rPr>
        <w:t>11</w:t>
      </w:r>
      <w:r w:rsidRPr="00CF0F8E">
        <w:rPr>
          <w:rFonts w:ascii="Arial" w:eastAsia="Times New Roman" w:hAnsi="Arial" w:cs="Arial"/>
          <w:color w:val="000000"/>
          <w:lang w:eastAsia="hr-HR"/>
        </w:rPr>
        <w:t>.</w:t>
      </w:r>
    </w:p>
    <w:p w14:paraId="025EAAFF" w14:textId="77777777"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04D2BCAD" w14:textId="77777777" w:rsidR="00CF0F8E" w:rsidRPr="006148D7" w:rsidRDefault="00CF0F8E" w:rsidP="00C02917">
      <w:pPr>
        <w:shd w:val="clear" w:color="auto" w:fill="FFFFFF"/>
        <w:spacing w:after="0" w:line="276" w:lineRule="auto"/>
        <w:ind w:right="-15"/>
        <w:jc w:val="both"/>
        <w:rPr>
          <w:rFonts w:ascii="Arial" w:eastAsia="Times New Roman" w:hAnsi="Arial" w:cs="Arial"/>
          <w:color w:val="000000"/>
          <w:sz w:val="21"/>
          <w:szCs w:val="21"/>
          <w:lang w:eastAsia="hr-HR"/>
        </w:rPr>
      </w:pPr>
      <w:r w:rsidRPr="006148D7">
        <w:rPr>
          <w:rFonts w:ascii="Arial" w:eastAsia="Times New Roman" w:hAnsi="Arial" w:cs="Arial"/>
          <w:color w:val="000000"/>
          <w:lang w:eastAsia="hr-HR"/>
        </w:rPr>
        <w:t>Etički odbor podnosi Gradskom vijeću godišnje izvješće o svom radu, najkasnije do kraja ožujka za prethodnu godinu- prihvaćeno godišnje izvješće objavljuje se na web stranici Grada.</w:t>
      </w:r>
    </w:p>
    <w:p w14:paraId="239CE9A1" w14:textId="77777777" w:rsidR="00CF0F8E" w:rsidRPr="00CF0F8E" w:rsidRDefault="00CF0F8E" w:rsidP="00C02917">
      <w:pPr>
        <w:shd w:val="clear" w:color="auto" w:fill="FFFFFF"/>
        <w:spacing w:after="0" w:line="276"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55BB9979"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18FB994E" w14:textId="798EBFF0"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Članak </w:t>
      </w:r>
      <w:r w:rsidR="00FE777E">
        <w:rPr>
          <w:rFonts w:ascii="Arial" w:eastAsia="Times New Roman" w:hAnsi="Arial" w:cs="Arial"/>
          <w:color w:val="000000"/>
          <w:lang w:eastAsia="hr-HR"/>
        </w:rPr>
        <w:t>1</w:t>
      </w:r>
      <w:r w:rsidR="00176DBF">
        <w:rPr>
          <w:rFonts w:ascii="Arial" w:eastAsia="Times New Roman" w:hAnsi="Arial" w:cs="Arial"/>
          <w:color w:val="000000"/>
          <w:lang w:eastAsia="hr-HR"/>
        </w:rPr>
        <w:t>2</w:t>
      </w:r>
      <w:r w:rsidRPr="00CF0F8E">
        <w:rPr>
          <w:rFonts w:ascii="Arial" w:eastAsia="Times New Roman" w:hAnsi="Arial" w:cs="Arial"/>
          <w:color w:val="000000"/>
          <w:lang w:eastAsia="hr-HR"/>
        </w:rPr>
        <w:t>.</w:t>
      </w:r>
    </w:p>
    <w:p w14:paraId="0734F525"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15AD3B93" w14:textId="77777777" w:rsidR="00CF0F8E" w:rsidRPr="00CF0F8E" w:rsidRDefault="00CF0F8E" w:rsidP="00CF0F8E">
      <w:pPr>
        <w:shd w:val="clear" w:color="auto" w:fill="FFFFFF"/>
        <w:spacing w:after="0" w:line="240" w:lineRule="auto"/>
        <w:ind w:right="-15"/>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Postupanje Etičkog odbora ne priječi provedbu mjera iz nadležnosti drugih ovlaštenih tijela i osoba u vezi s odgovornošću nositelja političke dužnosti kada su pojedinim ponašanjem ispunjene propisane pretpostavke za provedbu tih mjera.</w:t>
      </w:r>
    </w:p>
    <w:p w14:paraId="31D3338C"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0E6D3DBB"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0FE5E76F" w14:textId="77777777"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b/>
          <w:bCs/>
          <w:color w:val="000000"/>
          <w:lang w:eastAsia="hr-HR"/>
        </w:rPr>
        <w:t>IV. PRIJELAZNE I ZAVRŠNE ODREDBE</w:t>
      </w:r>
    </w:p>
    <w:p w14:paraId="01EC3F28" w14:textId="77777777" w:rsidR="00CF0F8E" w:rsidRPr="00CF0F8E" w:rsidRDefault="00CF0F8E" w:rsidP="00CF0F8E">
      <w:pPr>
        <w:shd w:val="clear" w:color="auto" w:fill="FFFFFF"/>
        <w:spacing w:after="0" w:line="240" w:lineRule="auto"/>
        <w:ind w:right="-15"/>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5F3F8CFD" w14:textId="544D8684" w:rsidR="00CF0F8E" w:rsidRPr="00CF0F8E" w:rsidRDefault="00CF0F8E" w:rsidP="00CF0F8E">
      <w:pPr>
        <w:shd w:val="clear" w:color="auto" w:fill="FFFFFF"/>
        <w:spacing w:after="0" w:line="240" w:lineRule="auto"/>
        <w:ind w:right="-15"/>
        <w:jc w:val="center"/>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Članak 1</w:t>
      </w:r>
      <w:r w:rsidR="00176DBF">
        <w:rPr>
          <w:rFonts w:ascii="Arial" w:eastAsia="Times New Roman" w:hAnsi="Arial" w:cs="Arial"/>
          <w:color w:val="000000"/>
          <w:lang w:eastAsia="hr-HR"/>
        </w:rPr>
        <w:t>3</w:t>
      </w:r>
      <w:r w:rsidRPr="00CF0F8E">
        <w:rPr>
          <w:rFonts w:ascii="Arial" w:eastAsia="Times New Roman" w:hAnsi="Arial" w:cs="Arial"/>
          <w:color w:val="000000"/>
          <w:lang w:eastAsia="hr-HR"/>
        </w:rPr>
        <w:t>.</w:t>
      </w:r>
    </w:p>
    <w:p w14:paraId="2410AD3E" w14:textId="77777777" w:rsidR="00CF0F8E" w:rsidRPr="00CF0F8E" w:rsidRDefault="00CF0F8E" w:rsidP="00CF0F8E">
      <w:pPr>
        <w:shd w:val="clear" w:color="auto" w:fill="FFFFFF"/>
        <w:spacing w:after="0" w:line="240" w:lineRule="auto"/>
        <w:ind w:right="-15"/>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2ED2DA26" w14:textId="64F33EF8" w:rsidR="00CF0F8E" w:rsidRPr="00CF0F8E" w:rsidRDefault="00176DBF" w:rsidP="00CF0F8E">
      <w:pPr>
        <w:shd w:val="clear" w:color="auto" w:fill="FFFFFF"/>
        <w:spacing w:after="0" w:line="240" w:lineRule="auto"/>
        <w:ind w:right="-15"/>
        <w:rPr>
          <w:rFonts w:ascii="Arial" w:eastAsia="Times New Roman" w:hAnsi="Arial" w:cs="Arial"/>
          <w:color w:val="000000"/>
          <w:sz w:val="21"/>
          <w:szCs w:val="21"/>
          <w:lang w:eastAsia="hr-HR"/>
        </w:rPr>
      </w:pPr>
      <w:r>
        <w:rPr>
          <w:rFonts w:ascii="Arial" w:eastAsia="Times New Roman" w:hAnsi="Arial" w:cs="Arial"/>
          <w:color w:val="000000"/>
          <w:lang w:eastAsia="hr-HR"/>
        </w:rPr>
        <w:t>Ovaj E</w:t>
      </w:r>
      <w:r w:rsidR="00CF0F8E" w:rsidRPr="00CF0F8E">
        <w:rPr>
          <w:rFonts w:ascii="Arial" w:eastAsia="Times New Roman" w:hAnsi="Arial" w:cs="Arial"/>
          <w:color w:val="000000"/>
          <w:lang w:eastAsia="hr-HR"/>
        </w:rPr>
        <w:t xml:space="preserve">tički kodeks stupa na snagu osmog dana od dana objave u „Službenom glasniku Grada </w:t>
      </w:r>
      <w:r w:rsidR="00456543">
        <w:rPr>
          <w:rFonts w:ascii="Arial" w:eastAsia="Times New Roman" w:hAnsi="Arial" w:cs="Arial"/>
          <w:color w:val="000000"/>
          <w:lang w:eastAsia="hr-HR"/>
        </w:rPr>
        <w:t>Trilja“</w:t>
      </w:r>
      <w:r w:rsidR="00CF0F8E" w:rsidRPr="00CF0F8E">
        <w:rPr>
          <w:rFonts w:ascii="Arial" w:eastAsia="Times New Roman" w:hAnsi="Arial" w:cs="Arial"/>
          <w:color w:val="000000"/>
          <w:lang w:eastAsia="hr-HR"/>
        </w:rPr>
        <w:t>.</w:t>
      </w:r>
    </w:p>
    <w:p w14:paraId="6A07A73D" w14:textId="77777777" w:rsidR="00CF0F8E" w:rsidRPr="00CF0F8E" w:rsidRDefault="00CF0F8E" w:rsidP="00CF0F8E">
      <w:pPr>
        <w:shd w:val="clear" w:color="auto" w:fill="FFFFFF"/>
        <w:spacing w:after="0" w:line="240" w:lineRule="auto"/>
        <w:ind w:right="-15"/>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42A7BB48" w14:textId="23DE79E6" w:rsidR="00CF0F8E" w:rsidRPr="00CF0F8E" w:rsidRDefault="00176DBF" w:rsidP="00CF0F8E">
      <w:pPr>
        <w:shd w:val="clear" w:color="auto" w:fill="FFFFFF"/>
        <w:spacing w:after="0" w:line="240" w:lineRule="auto"/>
        <w:ind w:right="-15"/>
        <w:rPr>
          <w:rFonts w:ascii="Arial" w:eastAsia="Times New Roman" w:hAnsi="Arial" w:cs="Arial"/>
          <w:color w:val="000000"/>
          <w:sz w:val="21"/>
          <w:szCs w:val="21"/>
          <w:lang w:eastAsia="hr-HR"/>
        </w:rPr>
      </w:pPr>
      <w:r>
        <w:rPr>
          <w:rFonts w:ascii="Arial" w:eastAsia="Times New Roman" w:hAnsi="Arial" w:cs="Arial"/>
          <w:color w:val="000000"/>
          <w:lang w:eastAsia="hr-HR"/>
        </w:rPr>
        <w:t xml:space="preserve">Kodeks se </w:t>
      </w:r>
      <w:r w:rsidR="00F10F49">
        <w:rPr>
          <w:rFonts w:ascii="Arial" w:eastAsia="Times New Roman" w:hAnsi="Arial" w:cs="Arial"/>
          <w:color w:val="000000"/>
          <w:lang w:eastAsia="hr-HR"/>
        </w:rPr>
        <w:t xml:space="preserve">obavezno </w:t>
      </w:r>
      <w:r>
        <w:rPr>
          <w:rFonts w:ascii="Arial" w:eastAsia="Times New Roman" w:hAnsi="Arial" w:cs="Arial"/>
          <w:color w:val="000000"/>
          <w:lang w:eastAsia="hr-HR"/>
        </w:rPr>
        <w:t>objavljuje i na internet stranicama</w:t>
      </w:r>
      <w:r w:rsidR="00CF0F8E" w:rsidRPr="00CF0F8E">
        <w:rPr>
          <w:rFonts w:ascii="Arial" w:eastAsia="Times New Roman" w:hAnsi="Arial" w:cs="Arial"/>
          <w:color w:val="000000"/>
          <w:lang w:eastAsia="hr-HR"/>
        </w:rPr>
        <w:t xml:space="preserve"> Grada </w:t>
      </w:r>
      <w:r w:rsidR="00456543">
        <w:rPr>
          <w:rFonts w:ascii="Arial" w:eastAsia="Times New Roman" w:hAnsi="Arial" w:cs="Arial"/>
          <w:color w:val="000000"/>
          <w:lang w:eastAsia="hr-HR"/>
        </w:rPr>
        <w:t>Trilja</w:t>
      </w:r>
      <w:r w:rsidR="00CF0F8E" w:rsidRPr="00CF0F8E">
        <w:rPr>
          <w:rFonts w:ascii="Arial" w:eastAsia="Times New Roman" w:hAnsi="Arial" w:cs="Arial"/>
          <w:color w:val="000000"/>
          <w:lang w:eastAsia="hr-HR"/>
        </w:rPr>
        <w:t>.</w:t>
      </w:r>
    </w:p>
    <w:p w14:paraId="37C8971E" w14:textId="77777777" w:rsidR="00CF0F8E" w:rsidRPr="00CF0F8E" w:rsidRDefault="00CF0F8E" w:rsidP="00CF0F8E">
      <w:pPr>
        <w:shd w:val="clear" w:color="auto" w:fill="FFFFFF"/>
        <w:spacing w:after="0" w:line="240" w:lineRule="auto"/>
        <w:ind w:right="-15"/>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255A2B33" w14:textId="77777777" w:rsidR="00CF0F8E" w:rsidRPr="00CF0F8E" w:rsidRDefault="00CF0F8E" w:rsidP="00CF0F8E">
      <w:pPr>
        <w:shd w:val="clear" w:color="auto" w:fill="FFFFFF"/>
        <w:spacing w:after="0" w:line="240" w:lineRule="auto"/>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0F37FA14" w14:textId="7A8B0BEF"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KLASA: </w:t>
      </w:r>
    </w:p>
    <w:p w14:paraId="71818DBB" w14:textId="4355CD54" w:rsidR="00CF0F8E" w:rsidRPr="00CF0F8E" w:rsidRDefault="00CF0F8E" w:rsidP="00CF0F8E">
      <w:pPr>
        <w:shd w:val="clear" w:color="auto" w:fill="FFFFFF"/>
        <w:spacing w:after="0" w:line="240" w:lineRule="auto"/>
        <w:ind w:right="-15"/>
        <w:jc w:val="both"/>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xml:space="preserve">URBROJ: </w:t>
      </w:r>
    </w:p>
    <w:p w14:paraId="3A0974FB" w14:textId="77777777" w:rsidR="004D643A" w:rsidRDefault="004D643A" w:rsidP="00CF0F8E">
      <w:pPr>
        <w:shd w:val="clear" w:color="auto" w:fill="FFFFFF"/>
        <w:spacing w:after="0" w:line="240" w:lineRule="auto"/>
        <w:ind w:right="-15"/>
        <w:jc w:val="both"/>
        <w:rPr>
          <w:rFonts w:ascii="Arial" w:eastAsia="Times New Roman" w:hAnsi="Arial" w:cs="Arial"/>
          <w:color w:val="000000"/>
          <w:lang w:eastAsia="hr-HR"/>
        </w:rPr>
      </w:pPr>
    </w:p>
    <w:p w14:paraId="12272F2E" w14:textId="6A723288" w:rsidR="00CF0F8E" w:rsidRPr="00CF0F8E" w:rsidRDefault="00456543" w:rsidP="00CF0F8E">
      <w:pPr>
        <w:shd w:val="clear" w:color="auto" w:fill="FFFFFF"/>
        <w:spacing w:after="0" w:line="240" w:lineRule="auto"/>
        <w:ind w:right="-15"/>
        <w:jc w:val="both"/>
        <w:rPr>
          <w:rFonts w:ascii="Arial" w:eastAsia="Times New Roman" w:hAnsi="Arial" w:cs="Arial"/>
          <w:color w:val="000000"/>
          <w:sz w:val="21"/>
          <w:szCs w:val="21"/>
          <w:lang w:eastAsia="hr-HR"/>
        </w:rPr>
      </w:pPr>
      <w:r>
        <w:rPr>
          <w:rFonts w:ascii="Arial" w:eastAsia="Times New Roman" w:hAnsi="Arial" w:cs="Arial"/>
          <w:color w:val="000000"/>
          <w:lang w:eastAsia="hr-HR"/>
        </w:rPr>
        <w:t xml:space="preserve">Trilj </w:t>
      </w:r>
      <w:r w:rsidR="00CF0F8E" w:rsidRPr="00CF0F8E">
        <w:rPr>
          <w:rFonts w:ascii="Arial" w:eastAsia="Times New Roman" w:hAnsi="Arial" w:cs="Arial"/>
          <w:color w:val="000000"/>
          <w:lang w:eastAsia="hr-HR"/>
        </w:rPr>
        <w:t xml:space="preserve">, </w:t>
      </w:r>
      <w:r w:rsidR="00590078">
        <w:rPr>
          <w:rFonts w:ascii="Arial" w:eastAsia="Times New Roman" w:hAnsi="Arial" w:cs="Arial"/>
          <w:color w:val="000000"/>
          <w:lang w:eastAsia="hr-HR"/>
        </w:rPr>
        <w:t>_______</w:t>
      </w:r>
      <w:r w:rsidR="00176DBF">
        <w:rPr>
          <w:rFonts w:ascii="Arial" w:eastAsia="Times New Roman" w:hAnsi="Arial" w:cs="Arial"/>
          <w:color w:val="000000"/>
          <w:lang w:eastAsia="hr-HR"/>
        </w:rPr>
        <w:t xml:space="preserve"> rujan </w:t>
      </w:r>
      <w:r w:rsidR="00CF0F8E" w:rsidRPr="00CF0F8E">
        <w:rPr>
          <w:rFonts w:ascii="Arial" w:eastAsia="Times New Roman" w:hAnsi="Arial" w:cs="Arial"/>
          <w:color w:val="000000"/>
          <w:lang w:eastAsia="hr-HR"/>
        </w:rPr>
        <w:t xml:space="preserve"> 202</w:t>
      </w:r>
      <w:r w:rsidR="006148D7">
        <w:rPr>
          <w:rFonts w:ascii="Arial" w:eastAsia="Times New Roman" w:hAnsi="Arial" w:cs="Arial"/>
          <w:color w:val="000000"/>
          <w:lang w:eastAsia="hr-HR"/>
        </w:rPr>
        <w:t>3</w:t>
      </w:r>
      <w:r w:rsidR="00CF0F8E" w:rsidRPr="00CF0F8E">
        <w:rPr>
          <w:rFonts w:ascii="Arial" w:eastAsia="Times New Roman" w:hAnsi="Arial" w:cs="Arial"/>
          <w:color w:val="000000"/>
          <w:lang w:eastAsia="hr-HR"/>
        </w:rPr>
        <w:t>.</w:t>
      </w:r>
    </w:p>
    <w:p w14:paraId="0449AF16" w14:textId="77777777" w:rsidR="00CF0F8E" w:rsidRPr="00CF0F8E" w:rsidRDefault="00CF0F8E" w:rsidP="00CF0F8E">
      <w:pPr>
        <w:shd w:val="clear" w:color="auto" w:fill="FFFFFF"/>
        <w:spacing w:after="0" w:line="240" w:lineRule="auto"/>
        <w:rPr>
          <w:rFonts w:ascii="Arial" w:eastAsia="Times New Roman" w:hAnsi="Arial" w:cs="Arial"/>
          <w:color w:val="000000"/>
          <w:sz w:val="21"/>
          <w:szCs w:val="21"/>
          <w:lang w:eastAsia="hr-HR"/>
        </w:rPr>
      </w:pPr>
      <w:r w:rsidRPr="00CF0F8E">
        <w:rPr>
          <w:rFonts w:ascii="Arial" w:eastAsia="Times New Roman" w:hAnsi="Arial" w:cs="Arial"/>
          <w:color w:val="000000"/>
          <w:lang w:eastAsia="hr-HR"/>
        </w:rPr>
        <w:t> </w:t>
      </w:r>
    </w:p>
    <w:p w14:paraId="3E4F6209" w14:textId="77777777" w:rsidR="00456543" w:rsidRDefault="00CF0F8E" w:rsidP="00176DBF">
      <w:pPr>
        <w:shd w:val="clear" w:color="auto" w:fill="FFFFFF"/>
        <w:spacing w:after="0" w:line="240" w:lineRule="auto"/>
        <w:jc w:val="right"/>
        <w:rPr>
          <w:rFonts w:ascii="Arial" w:eastAsia="Times New Roman" w:hAnsi="Arial" w:cs="Arial"/>
          <w:color w:val="000000"/>
          <w:lang w:eastAsia="hr-HR"/>
        </w:rPr>
      </w:pPr>
      <w:r w:rsidRPr="00CF0F8E">
        <w:rPr>
          <w:rFonts w:ascii="Arial" w:eastAsia="Times New Roman" w:hAnsi="Arial" w:cs="Arial"/>
          <w:color w:val="000000"/>
          <w:lang w:eastAsia="hr-HR"/>
        </w:rPr>
        <w:t>Predsjednik</w:t>
      </w:r>
      <w:r w:rsidR="00456543">
        <w:rPr>
          <w:rFonts w:ascii="Arial" w:eastAsia="Times New Roman" w:hAnsi="Arial" w:cs="Arial"/>
          <w:color w:val="000000"/>
          <w:lang w:eastAsia="hr-HR"/>
        </w:rPr>
        <w:t>/</w:t>
      </w:r>
      <w:proofErr w:type="spellStart"/>
      <w:r w:rsidR="00456543">
        <w:rPr>
          <w:rFonts w:ascii="Arial" w:eastAsia="Times New Roman" w:hAnsi="Arial" w:cs="Arial"/>
          <w:color w:val="000000"/>
          <w:lang w:eastAsia="hr-HR"/>
        </w:rPr>
        <w:t>ca</w:t>
      </w:r>
      <w:proofErr w:type="spellEnd"/>
      <w:r w:rsidRPr="00CF0F8E">
        <w:rPr>
          <w:rFonts w:ascii="Arial" w:eastAsia="Times New Roman" w:hAnsi="Arial" w:cs="Arial"/>
          <w:color w:val="000000"/>
          <w:lang w:eastAsia="hr-HR"/>
        </w:rPr>
        <w:t xml:space="preserve"> Gradskog vijeća:</w:t>
      </w:r>
    </w:p>
    <w:p w14:paraId="2D26A320" w14:textId="77777777" w:rsidR="00456543" w:rsidRDefault="00456543" w:rsidP="006148D7">
      <w:pPr>
        <w:shd w:val="clear" w:color="auto" w:fill="FFFFFF"/>
        <w:spacing w:after="0" w:line="240" w:lineRule="auto"/>
        <w:jc w:val="right"/>
        <w:rPr>
          <w:rFonts w:ascii="Arial" w:eastAsia="Times New Roman" w:hAnsi="Arial" w:cs="Arial"/>
          <w:color w:val="000000"/>
          <w:lang w:eastAsia="hr-HR"/>
        </w:rPr>
      </w:pPr>
    </w:p>
    <w:p w14:paraId="19CE9B63" w14:textId="0670B6EF" w:rsidR="00CF0F8E" w:rsidRPr="00CF0F8E" w:rsidRDefault="00CF0F8E" w:rsidP="006148D7">
      <w:pPr>
        <w:shd w:val="clear" w:color="auto" w:fill="FFFFFF"/>
        <w:spacing w:after="0" w:line="240" w:lineRule="auto"/>
        <w:jc w:val="right"/>
        <w:rPr>
          <w:rFonts w:ascii="Arial" w:eastAsia="Times New Roman" w:hAnsi="Arial" w:cs="Arial"/>
          <w:color w:val="000000"/>
          <w:sz w:val="21"/>
          <w:szCs w:val="21"/>
          <w:lang w:eastAsia="hr-HR"/>
        </w:rPr>
      </w:pPr>
      <w:r w:rsidRPr="00CF0F8E">
        <w:rPr>
          <w:rFonts w:ascii="Arial" w:eastAsia="Times New Roman" w:hAnsi="Arial" w:cs="Arial"/>
          <w:color w:val="000000"/>
          <w:sz w:val="21"/>
          <w:szCs w:val="21"/>
          <w:lang w:eastAsia="hr-HR"/>
        </w:rPr>
        <w:t>           </w:t>
      </w:r>
    </w:p>
    <w:p w14:paraId="2C7C0C00" w14:textId="14169C55" w:rsidR="004867EB" w:rsidRDefault="00176DBF" w:rsidP="00176DBF">
      <w:pPr>
        <w:shd w:val="clear" w:color="auto" w:fill="FFFFFF"/>
        <w:spacing w:after="0" w:line="240" w:lineRule="auto"/>
        <w:jc w:val="right"/>
      </w:pPr>
      <w:r>
        <w:rPr>
          <w:rFonts w:ascii="Arial" w:eastAsia="Times New Roman" w:hAnsi="Arial" w:cs="Arial"/>
          <w:color w:val="000000"/>
          <w:lang w:eastAsia="hr-HR"/>
        </w:rPr>
        <w:t xml:space="preserve">          </w:t>
      </w:r>
      <w:r w:rsidR="00CF0F8E" w:rsidRPr="00CF0F8E">
        <w:rPr>
          <w:rFonts w:ascii="Arial" w:eastAsia="Times New Roman" w:hAnsi="Arial" w:cs="Arial"/>
          <w:color w:val="000000"/>
          <w:lang w:eastAsia="hr-HR"/>
        </w:rPr>
        <w:t>----------------------------------------</w:t>
      </w:r>
    </w:p>
    <w:p w14:paraId="4A7CCE0A" w14:textId="30F93AF0" w:rsidR="00775BA2" w:rsidRDefault="00775BA2" w:rsidP="00CF0F8E"/>
    <w:p w14:paraId="6456D2D7" w14:textId="71E37125" w:rsidR="00775BA2" w:rsidRDefault="00775BA2" w:rsidP="00CF0F8E"/>
    <w:p w14:paraId="47075CAF" w14:textId="77777777" w:rsidR="006148D7" w:rsidRDefault="006148D7" w:rsidP="00CF0F8E">
      <w:pPr>
        <w:rPr>
          <w:rFonts w:ascii="Arial" w:hAnsi="Arial" w:cs="Arial"/>
        </w:rPr>
      </w:pPr>
    </w:p>
    <w:p w14:paraId="4A28A644" w14:textId="77777777" w:rsidR="006148D7" w:rsidRDefault="006148D7" w:rsidP="00CF0F8E">
      <w:pPr>
        <w:rPr>
          <w:rFonts w:ascii="Arial" w:hAnsi="Arial" w:cs="Arial"/>
        </w:rPr>
      </w:pPr>
    </w:p>
    <w:p w14:paraId="14DD737F" w14:textId="77777777" w:rsidR="00775BA2" w:rsidRPr="00D854FF" w:rsidRDefault="00775BA2" w:rsidP="00CF0F8E">
      <w:pPr>
        <w:rPr>
          <w:rFonts w:ascii="Arial" w:hAnsi="Arial" w:cs="Arial"/>
        </w:rPr>
      </w:pPr>
    </w:p>
    <w:sectPr w:rsidR="00775BA2" w:rsidRPr="00D854FF" w:rsidSect="00DF1182">
      <w:headerReference w:type="even" r:id="rId27"/>
      <w:headerReference w:type="default" r:id="rId28"/>
      <w:footerReference w:type="even" r:id="rId29"/>
      <w:footerReference w:type="default" r:id="rId30"/>
      <w:headerReference w:type="first" r:id="rId31"/>
      <w:footerReference w:type="firs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8E44" w14:textId="77777777" w:rsidR="005B6043" w:rsidRDefault="005B6043" w:rsidP="00DF1182">
      <w:pPr>
        <w:spacing w:after="0" w:line="240" w:lineRule="auto"/>
      </w:pPr>
      <w:r>
        <w:separator/>
      </w:r>
    </w:p>
  </w:endnote>
  <w:endnote w:type="continuationSeparator" w:id="0">
    <w:p w14:paraId="7F481709" w14:textId="77777777" w:rsidR="005B6043" w:rsidRDefault="005B6043" w:rsidP="00DF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7ADC" w14:textId="77777777" w:rsidR="00DF1182" w:rsidRDefault="00DF118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569B" w14:textId="77777777" w:rsidR="00DF1182" w:rsidRDefault="00DF118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4C18" w14:textId="77777777" w:rsidR="00DF1182" w:rsidRDefault="00DF11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00A5" w14:textId="77777777" w:rsidR="005B6043" w:rsidRDefault="005B6043" w:rsidP="00DF1182">
      <w:pPr>
        <w:spacing w:after="0" w:line="240" w:lineRule="auto"/>
      </w:pPr>
      <w:r>
        <w:separator/>
      </w:r>
    </w:p>
  </w:footnote>
  <w:footnote w:type="continuationSeparator" w:id="0">
    <w:p w14:paraId="06D925E5" w14:textId="77777777" w:rsidR="005B6043" w:rsidRDefault="005B6043" w:rsidP="00DF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39CD" w14:textId="77777777" w:rsidR="00DF1182" w:rsidRDefault="00DF118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72017"/>
      <w:docPartObj>
        <w:docPartGallery w:val="Page Numbers (Top of Page)"/>
        <w:docPartUnique/>
      </w:docPartObj>
    </w:sdtPr>
    <w:sdtContent>
      <w:p w14:paraId="476410A8" w14:textId="150708A3" w:rsidR="00DF1182" w:rsidRDefault="00DF1182">
        <w:pPr>
          <w:pStyle w:val="Zaglavlje"/>
          <w:jc w:val="right"/>
        </w:pPr>
        <w:r>
          <w:fldChar w:fldCharType="begin"/>
        </w:r>
        <w:r>
          <w:instrText>PAGE   \* MERGEFORMAT</w:instrText>
        </w:r>
        <w:r>
          <w:fldChar w:fldCharType="separate"/>
        </w:r>
        <w:r w:rsidR="00EE42D2">
          <w:rPr>
            <w:noProof/>
          </w:rPr>
          <w:t>8</w:t>
        </w:r>
        <w:r>
          <w:fldChar w:fldCharType="end"/>
        </w:r>
      </w:p>
    </w:sdtContent>
  </w:sdt>
  <w:p w14:paraId="7B975A65" w14:textId="77777777" w:rsidR="00DF1182" w:rsidRDefault="00DF118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0FD" w14:textId="77777777" w:rsidR="00DF1182" w:rsidRDefault="00DF118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8BA"/>
    <w:multiLevelType w:val="hybridMultilevel"/>
    <w:tmpl w:val="A498F118"/>
    <w:lvl w:ilvl="0" w:tplc="17EAE3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56760B"/>
    <w:multiLevelType w:val="hybridMultilevel"/>
    <w:tmpl w:val="BEAEBAE2"/>
    <w:lvl w:ilvl="0" w:tplc="17EAE3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740368"/>
    <w:multiLevelType w:val="hybridMultilevel"/>
    <w:tmpl w:val="00CE56C2"/>
    <w:lvl w:ilvl="0" w:tplc="17EAE300">
      <w:start w:val="1"/>
      <w:numFmt w:val="decimal"/>
      <w:lvlText w:val="(%1)"/>
      <w:lvlJc w:val="left"/>
      <w:pPr>
        <w:ind w:left="720" w:hanging="360"/>
      </w:pPr>
      <w:rPr>
        <w:rFonts w:hint="default"/>
      </w:rPr>
    </w:lvl>
    <w:lvl w:ilvl="1" w:tplc="DA302730">
      <w:start w:val="1"/>
      <w:numFmt w:val="lowerLetter"/>
      <w:lvlText w:val="%2)"/>
      <w:lvlJc w:val="left"/>
      <w:pPr>
        <w:ind w:left="1440" w:hanging="360"/>
      </w:pPr>
      <w:rPr>
        <w:rFonts w:ascii="Arial" w:hAnsi="Arial" w:cs="Arial" w:hint="default"/>
        <w:sz w:val="22"/>
        <w:szCs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4D3115"/>
    <w:multiLevelType w:val="hybridMultilevel"/>
    <w:tmpl w:val="C526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B61688"/>
    <w:multiLevelType w:val="hybridMultilevel"/>
    <w:tmpl w:val="638E92AA"/>
    <w:lvl w:ilvl="0" w:tplc="2BDE724A">
      <w:start w:val="1"/>
      <w:numFmt w:val="decimal"/>
      <w:lvlText w:val="(%1)"/>
      <w:lvlJc w:val="left"/>
      <w:pPr>
        <w:ind w:left="720" w:hanging="360"/>
      </w:pPr>
      <w:rPr>
        <w:rFonts w:ascii="Arial" w:hAnsi="Arial" w:cs="Arial"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7E24B3"/>
    <w:multiLevelType w:val="hybridMultilevel"/>
    <w:tmpl w:val="3AF057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0E3C47"/>
    <w:multiLevelType w:val="hybridMultilevel"/>
    <w:tmpl w:val="7DEA1BE2"/>
    <w:lvl w:ilvl="0" w:tplc="17EAE3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C61A21"/>
    <w:multiLevelType w:val="hybridMultilevel"/>
    <w:tmpl w:val="55CE18AE"/>
    <w:lvl w:ilvl="0" w:tplc="17EAE3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90100355">
    <w:abstractNumId w:val="3"/>
  </w:num>
  <w:num w:numId="2" w16cid:durableId="148715799">
    <w:abstractNumId w:val="5"/>
  </w:num>
  <w:num w:numId="3" w16cid:durableId="25058920">
    <w:abstractNumId w:val="1"/>
  </w:num>
  <w:num w:numId="4" w16cid:durableId="1844974586">
    <w:abstractNumId w:val="4"/>
  </w:num>
  <w:num w:numId="5" w16cid:durableId="385497651">
    <w:abstractNumId w:val="2"/>
  </w:num>
  <w:num w:numId="6" w16cid:durableId="248002062">
    <w:abstractNumId w:val="7"/>
  </w:num>
  <w:num w:numId="7" w16cid:durableId="959452195">
    <w:abstractNumId w:val="6"/>
  </w:num>
  <w:num w:numId="8" w16cid:durableId="167506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8E"/>
    <w:rsid w:val="00000810"/>
    <w:rsid w:val="00013CBF"/>
    <w:rsid w:val="00081641"/>
    <w:rsid w:val="0008513A"/>
    <w:rsid w:val="000960C7"/>
    <w:rsid w:val="000F7BFB"/>
    <w:rsid w:val="0010444D"/>
    <w:rsid w:val="0013562E"/>
    <w:rsid w:val="00141AE2"/>
    <w:rsid w:val="00156776"/>
    <w:rsid w:val="00176DBF"/>
    <w:rsid w:val="001F26A0"/>
    <w:rsid w:val="002053E9"/>
    <w:rsid w:val="00220ED8"/>
    <w:rsid w:val="00245518"/>
    <w:rsid w:val="0025518B"/>
    <w:rsid w:val="00277C74"/>
    <w:rsid w:val="00291424"/>
    <w:rsid w:val="00292555"/>
    <w:rsid w:val="00292CB0"/>
    <w:rsid w:val="002A00AC"/>
    <w:rsid w:val="002D5096"/>
    <w:rsid w:val="002E3901"/>
    <w:rsid w:val="00331282"/>
    <w:rsid w:val="0036243E"/>
    <w:rsid w:val="003647F8"/>
    <w:rsid w:val="00391816"/>
    <w:rsid w:val="003E242D"/>
    <w:rsid w:val="003F10EF"/>
    <w:rsid w:val="003F3D37"/>
    <w:rsid w:val="003F40D6"/>
    <w:rsid w:val="00414F10"/>
    <w:rsid w:val="00416DB4"/>
    <w:rsid w:val="00456543"/>
    <w:rsid w:val="0045784B"/>
    <w:rsid w:val="004772CB"/>
    <w:rsid w:val="004867EB"/>
    <w:rsid w:val="004C67DE"/>
    <w:rsid w:val="004D643A"/>
    <w:rsid w:val="004F3DC9"/>
    <w:rsid w:val="0050010E"/>
    <w:rsid w:val="0050020C"/>
    <w:rsid w:val="00504AB1"/>
    <w:rsid w:val="00514C85"/>
    <w:rsid w:val="00537BB3"/>
    <w:rsid w:val="005579D7"/>
    <w:rsid w:val="00590078"/>
    <w:rsid w:val="00594983"/>
    <w:rsid w:val="005B6043"/>
    <w:rsid w:val="005C046F"/>
    <w:rsid w:val="005C30E3"/>
    <w:rsid w:val="005D6E20"/>
    <w:rsid w:val="005E262F"/>
    <w:rsid w:val="006148D7"/>
    <w:rsid w:val="00653D4B"/>
    <w:rsid w:val="006813E3"/>
    <w:rsid w:val="006A02F2"/>
    <w:rsid w:val="006A427A"/>
    <w:rsid w:val="006C596C"/>
    <w:rsid w:val="006E4D2E"/>
    <w:rsid w:val="00711DA4"/>
    <w:rsid w:val="00770BED"/>
    <w:rsid w:val="00775BA2"/>
    <w:rsid w:val="007D0028"/>
    <w:rsid w:val="007D5879"/>
    <w:rsid w:val="0080148B"/>
    <w:rsid w:val="00804A8C"/>
    <w:rsid w:val="0088606C"/>
    <w:rsid w:val="00897771"/>
    <w:rsid w:val="008C1AE3"/>
    <w:rsid w:val="00964F62"/>
    <w:rsid w:val="00966EA2"/>
    <w:rsid w:val="00986AC1"/>
    <w:rsid w:val="009C10C2"/>
    <w:rsid w:val="009C21AB"/>
    <w:rsid w:val="00A07AF1"/>
    <w:rsid w:val="00A160F8"/>
    <w:rsid w:val="00A17365"/>
    <w:rsid w:val="00A36075"/>
    <w:rsid w:val="00A74E09"/>
    <w:rsid w:val="00AA35F8"/>
    <w:rsid w:val="00AA60FC"/>
    <w:rsid w:val="00AD7EC7"/>
    <w:rsid w:val="00B55CA4"/>
    <w:rsid w:val="00BA094D"/>
    <w:rsid w:val="00BC30FD"/>
    <w:rsid w:val="00C00900"/>
    <w:rsid w:val="00C01EE2"/>
    <w:rsid w:val="00C02917"/>
    <w:rsid w:val="00C02E9C"/>
    <w:rsid w:val="00C15D09"/>
    <w:rsid w:val="00C47383"/>
    <w:rsid w:val="00C805B8"/>
    <w:rsid w:val="00C94671"/>
    <w:rsid w:val="00CC224A"/>
    <w:rsid w:val="00CE3956"/>
    <w:rsid w:val="00CF0F8E"/>
    <w:rsid w:val="00CF68AB"/>
    <w:rsid w:val="00D71404"/>
    <w:rsid w:val="00D80394"/>
    <w:rsid w:val="00D836CD"/>
    <w:rsid w:val="00D854FF"/>
    <w:rsid w:val="00DA0F16"/>
    <w:rsid w:val="00DB183F"/>
    <w:rsid w:val="00DB6E4D"/>
    <w:rsid w:val="00DE0255"/>
    <w:rsid w:val="00DE2ED9"/>
    <w:rsid w:val="00DF06A4"/>
    <w:rsid w:val="00DF1182"/>
    <w:rsid w:val="00E24F89"/>
    <w:rsid w:val="00EB4E36"/>
    <w:rsid w:val="00EE42D2"/>
    <w:rsid w:val="00F0211F"/>
    <w:rsid w:val="00F10F49"/>
    <w:rsid w:val="00F20D4B"/>
    <w:rsid w:val="00F84229"/>
    <w:rsid w:val="00F8477D"/>
    <w:rsid w:val="00FB3E4A"/>
    <w:rsid w:val="00FC57B5"/>
    <w:rsid w:val="00FD1658"/>
    <w:rsid w:val="00FE777E"/>
    <w:rsid w:val="00FF5C4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AE36"/>
  <w15:chartTrackingRefBased/>
  <w15:docId w15:val="{44BD1115-CB95-4815-B133-A36C5BAE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000007">
    <w:name w:val="zadanifontodlomka-000007"/>
    <w:basedOn w:val="Zadanifontodlomka"/>
    <w:rsid w:val="000F7BFB"/>
    <w:rPr>
      <w:rFonts w:ascii="Times New Roman" w:hAnsi="Times New Roman" w:cs="Times New Roman" w:hint="default"/>
      <w:b w:val="0"/>
      <w:bCs w:val="0"/>
      <w:sz w:val="24"/>
      <w:szCs w:val="24"/>
    </w:rPr>
  </w:style>
  <w:style w:type="paragraph" w:styleId="Odlomakpopisa">
    <w:name w:val="List Paragraph"/>
    <w:basedOn w:val="Normal"/>
    <w:uiPriority w:val="34"/>
    <w:qFormat/>
    <w:rsid w:val="000F7BFB"/>
    <w:pPr>
      <w:ind w:left="720"/>
      <w:contextualSpacing/>
    </w:pPr>
  </w:style>
  <w:style w:type="character" w:styleId="Naglaeno">
    <w:name w:val="Strong"/>
    <w:basedOn w:val="Zadanifontodlomka"/>
    <w:uiPriority w:val="22"/>
    <w:qFormat/>
    <w:rsid w:val="00D80394"/>
    <w:rPr>
      <w:b/>
      <w:bCs/>
    </w:rPr>
  </w:style>
  <w:style w:type="paragraph" w:customStyle="1" w:styleId="box469223">
    <w:name w:val="box_469223"/>
    <w:basedOn w:val="Normal"/>
    <w:rsid w:val="00C01E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rpphr">
    <w:name w:val="mrpphr"/>
    <w:basedOn w:val="Normal"/>
    <w:rsid w:val="006813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rppsc">
    <w:name w:val="mrppsc"/>
    <w:basedOn w:val="Zadanifontodlomka"/>
    <w:rsid w:val="006813E3"/>
  </w:style>
  <w:style w:type="character" w:customStyle="1" w:styleId="mrppfc">
    <w:name w:val="mrppfc"/>
    <w:basedOn w:val="Zadanifontodlomka"/>
    <w:rsid w:val="006813E3"/>
  </w:style>
  <w:style w:type="character" w:styleId="Hiperveza">
    <w:name w:val="Hyperlink"/>
    <w:basedOn w:val="Zadanifontodlomka"/>
    <w:uiPriority w:val="99"/>
    <w:semiHidden/>
    <w:unhideWhenUsed/>
    <w:rsid w:val="006813E3"/>
    <w:rPr>
      <w:color w:val="0000FF"/>
      <w:u w:val="single"/>
    </w:rPr>
  </w:style>
  <w:style w:type="paragraph" w:customStyle="1" w:styleId="000013">
    <w:name w:val="000013"/>
    <w:basedOn w:val="Normal"/>
    <w:rsid w:val="006C596C"/>
    <w:pPr>
      <w:spacing w:after="0" w:line="240" w:lineRule="auto"/>
      <w:jc w:val="both"/>
    </w:pPr>
    <w:rPr>
      <w:rFonts w:ascii="Times New Roman" w:eastAsiaTheme="minorEastAsia" w:hAnsi="Times New Roman" w:cs="Times New Roman"/>
      <w:sz w:val="24"/>
      <w:szCs w:val="24"/>
      <w:lang w:eastAsia="hr-HR"/>
    </w:rPr>
  </w:style>
  <w:style w:type="paragraph" w:customStyle="1" w:styleId="000037">
    <w:name w:val="000037"/>
    <w:basedOn w:val="Normal"/>
    <w:rsid w:val="006C596C"/>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51">
    <w:name w:val="000051"/>
    <w:basedOn w:val="Normal"/>
    <w:rsid w:val="006C596C"/>
    <w:pPr>
      <w:shd w:val="clear" w:color="auto" w:fill="FFFFFF"/>
      <w:spacing w:after="0" w:line="240" w:lineRule="auto"/>
      <w:jc w:val="both"/>
    </w:pPr>
    <w:rPr>
      <w:rFonts w:ascii="Calibri" w:eastAsiaTheme="minorEastAsia" w:hAnsi="Calibri" w:cs="Calibri"/>
      <w:lang w:eastAsia="hr-HR"/>
    </w:rPr>
  </w:style>
  <w:style w:type="character" w:customStyle="1" w:styleId="000018">
    <w:name w:val="000018"/>
    <w:basedOn w:val="Zadanifontodlomka"/>
    <w:rsid w:val="006C596C"/>
    <w:rPr>
      <w:rFonts w:ascii="Times New Roman" w:hAnsi="Times New Roman" w:cs="Times New Roman" w:hint="default"/>
      <w:b w:val="0"/>
      <w:bCs w:val="0"/>
      <w:sz w:val="24"/>
      <w:szCs w:val="24"/>
    </w:rPr>
  </w:style>
  <w:style w:type="character" w:customStyle="1" w:styleId="000052">
    <w:name w:val="000052"/>
    <w:basedOn w:val="Zadanifontodlomka"/>
    <w:rsid w:val="006C596C"/>
    <w:rPr>
      <w:rFonts w:ascii="Calibri" w:hAnsi="Calibri" w:cs="Calibri" w:hint="default"/>
      <w:b w:val="0"/>
      <w:bCs w:val="0"/>
      <w:sz w:val="22"/>
      <w:szCs w:val="22"/>
    </w:rPr>
  </w:style>
  <w:style w:type="paragraph" w:styleId="Zaglavlje">
    <w:name w:val="header"/>
    <w:basedOn w:val="Normal"/>
    <w:link w:val="ZaglavljeChar"/>
    <w:uiPriority w:val="99"/>
    <w:unhideWhenUsed/>
    <w:rsid w:val="00DF118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F1182"/>
  </w:style>
  <w:style w:type="paragraph" w:styleId="Podnoje">
    <w:name w:val="footer"/>
    <w:basedOn w:val="Normal"/>
    <w:link w:val="PodnojeChar"/>
    <w:uiPriority w:val="99"/>
    <w:unhideWhenUsed/>
    <w:rsid w:val="00DF118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F1182"/>
  </w:style>
  <w:style w:type="character" w:styleId="Referencakomentara">
    <w:name w:val="annotation reference"/>
    <w:basedOn w:val="Zadanifontodlomka"/>
    <w:uiPriority w:val="99"/>
    <w:semiHidden/>
    <w:unhideWhenUsed/>
    <w:rsid w:val="00DB183F"/>
    <w:rPr>
      <w:sz w:val="16"/>
      <w:szCs w:val="16"/>
    </w:rPr>
  </w:style>
  <w:style w:type="paragraph" w:styleId="Tekstkomentara">
    <w:name w:val="annotation text"/>
    <w:basedOn w:val="Normal"/>
    <w:link w:val="TekstkomentaraChar"/>
    <w:uiPriority w:val="99"/>
    <w:semiHidden/>
    <w:unhideWhenUsed/>
    <w:rsid w:val="00DB183F"/>
    <w:pPr>
      <w:spacing w:line="240" w:lineRule="auto"/>
    </w:pPr>
    <w:rPr>
      <w:sz w:val="20"/>
      <w:szCs w:val="20"/>
    </w:rPr>
  </w:style>
  <w:style w:type="character" w:customStyle="1" w:styleId="TekstkomentaraChar">
    <w:name w:val="Tekst komentara Char"/>
    <w:basedOn w:val="Zadanifontodlomka"/>
    <w:link w:val="Tekstkomentara"/>
    <w:uiPriority w:val="99"/>
    <w:semiHidden/>
    <w:rsid w:val="00DB183F"/>
    <w:rPr>
      <w:sz w:val="20"/>
      <w:szCs w:val="20"/>
    </w:rPr>
  </w:style>
  <w:style w:type="paragraph" w:styleId="Predmetkomentara">
    <w:name w:val="annotation subject"/>
    <w:basedOn w:val="Tekstkomentara"/>
    <w:next w:val="Tekstkomentara"/>
    <w:link w:val="PredmetkomentaraChar"/>
    <w:uiPriority w:val="99"/>
    <w:semiHidden/>
    <w:unhideWhenUsed/>
    <w:rsid w:val="00DB183F"/>
    <w:rPr>
      <w:b/>
      <w:bCs/>
    </w:rPr>
  </w:style>
  <w:style w:type="character" w:customStyle="1" w:styleId="PredmetkomentaraChar">
    <w:name w:val="Predmet komentara Char"/>
    <w:basedOn w:val="TekstkomentaraChar"/>
    <w:link w:val="Predmetkomentara"/>
    <w:uiPriority w:val="99"/>
    <w:semiHidden/>
    <w:rsid w:val="00DB183F"/>
    <w:rPr>
      <w:b/>
      <w:bCs/>
      <w:sz w:val="20"/>
      <w:szCs w:val="20"/>
    </w:rPr>
  </w:style>
  <w:style w:type="paragraph" w:styleId="Tekstbalonia">
    <w:name w:val="Balloon Text"/>
    <w:basedOn w:val="Normal"/>
    <w:link w:val="TekstbaloniaChar"/>
    <w:uiPriority w:val="99"/>
    <w:semiHidden/>
    <w:unhideWhenUsed/>
    <w:rsid w:val="00DB18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1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5957">
      <w:bodyDiv w:val="1"/>
      <w:marLeft w:val="0"/>
      <w:marRight w:val="0"/>
      <w:marTop w:val="0"/>
      <w:marBottom w:val="0"/>
      <w:divBdr>
        <w:top w:val="none" w:sz="0" w:space="0" w:color="auto"/>
        <w:left w:val="none" w:sz="0" w:space="0" w:color="auto"/>
        <w:bottom w:val="none" w:sz="0" w:space="0" w:color="auto"/>
        <w:right w:val="none" w:sz="0" w:space="0" w:color="auto"/>
      </w:divBdr>
    </w:div>
    <w:div w:id="689333804">
      <w:bodyDiv w:val="1"/>
      <w:marLeft w:val="0"/>
      <w:marRight w:val="0"/>
      <w:marTop w:val="0"/>
      <w:marBottom w:val="0"/>
      <w:divBdr>
        <w:top w:val="none" w:sz="0" w:space="0" w:color="auto"/>
        <w:left w:val="none" w:sz="0" w:space="0" w:color="auto"/>
        <w:bottom w:val="none" w:sz="0" w:space="0" w:color="auto"/>
        <w:right w:val="none" w:sz="0" w:space="0" w:color="auto"/>
      </w:divBdr>
    </w:div>
    <w:div w:id="1798336266">
      <w:bodyDiv w:val="1"/>
      <w:marLeft w:val="0"/>
      <w:marRight w:val="0"/>
      <w:marTop w:val="0"/>
      <w:marBottom w:val="0"/>
      <w:divBdr>
        <w:top w:val="none" w:sz="0" w:space="0" w:color="auto"/>
        <w:left w:val="none" w:sz="0" w:space="0" w:color="auto"/>
        <w:bottom w:val="none" w:sz="0" w:space="0" w:color="auto"/>
        <w:right w:val="none" w:sz="0" w:space="0" w:color="auto"/>
      </w:divBdr>
      <w:divsChild>
        <w:div w:id="1342006188">
          <w:marLeft w:val="0"/>
          <w:marRight w:val="0"/>
          <w:marTop w:val="0"/>
          <w:marBottom w:val="0"/>
          <w:divBdr>
            <w:top w:val="none" w:sz="0" w:space="0" w:color="auto"/>
            <w:left w:val="none" w:sz="0" w:space="0" w:color="auto"/>
            <w:bottom w:val="none" w:sz="0" w:space="0" w:color="auto"/>
            <w:right w:val="none" w:sz="0" w:space="0" w:color="auto"/>
          </w:divBdr>
        </w:div>
      </w:divsChild>
    </w:div>
    <w:div w:id="1875657875">
      <w:bodyDiv w:val="1"/>
      <w:marLeft w:val="0"/>
      <w:marRight w:val="0"/>
      <w:marTop w:val="0"/>
      <w:marBottom w:val="0"/>
      <w:divBdr>
        <w:top w:val="none" w:sz="0" w:space="0" w:color="auto"/>
        <w:left w:val="none" w:sz="0" w:space="0" w:color="auto"/>
        <w:bottom w:val="none" w:sz="0" w:space="0" w:color="auto"/>
        <w:right w:val="none" w:sz="0" w:space="0" w:color="auto"/>
      </w:divBdr>
    </w:div>
    <w:div w:id="19779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260" TargetMode="External"/><Relationship Id="rId18" Type="http://schemas.openxmlformats.org/officeDocument/2006/relationships/hyperlink" Target="http://www.zakon.hr/cms.htm?id=265" TargetMode="External"/><Relationship Id="rId26" Type="http://schemas.openxmlformats.org/officeDocument/2006/relationships/hyperlink" Target="https://www.zakon.hr/cms.htm?id=46702" TargetMode="External"/><Relationship Id="rId3" Type="http://schemas.openxmlformats.org/officeDocument/2006/relationships/styles" Target="styles.xml"/><Relationship Id="rId21" Type="http://schemas.openxmlformats.org/officeDocument/2006/relationships/hyperlink" Target="http://www.zakon.hr/cms.htm?id=26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d@trilj.hr" TargetMode="External"/><Relationship Id="rId17" Type="http://schemas.openxmlformats.org/officeDocument/2006/relationships/hyperlink" Target="http://www.zakon.hr/cms.htm?id=264" TargetMode="External"/><Relationship Id="rId25" Type="http://schemas.openxmlformats.org/officeDocument/2006/relationships/hyperlink" Target="https://www.zakon.hr/cms.htm?id=407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263" TargetMode="External"/><Relationship Id="rId20" Type="http://schemas.openxmlformats.org/officeDocument/2006/relationships/hyperlink" Target="http://www.zakon.hr/cms.htm?id=26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no.hrustic@trilj.hr" TargetMode="External"/><Relationship Id="rId24" Type="http://schemas.openxmlformats.org/officeDocument/2006/relationships/hyperlink" Target="https://www.zakon.hr/cms.htm?id=26157"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zakon.hr/cms.htm?id=262" TargetMode="External"/><Relationship Id="rId23" Type="http://schemas.openxmlformats.org/officeDocument/2006/relationships/hyperlink" Target="http://www.zakon.hr/cms.htm?id=15727" TargetMode="External"/><Relationship Id="rId28" Type="http://schemas.openxmlformats.org/officeDocument/2006/relationships/header" Target="header2.xml"/><Relationship Id="rId10" Type="http://schemas.openxmlformats.org/officeDocument/2006/relationships/hyperlink" Target="mailto:gradonacelnik@trilj.hr" TargetMode="External"/><Relationship Id="rId19" Type="http://schemas.openxmlformats.org/officeDocument/2006/relationships/hyperlink" Target="http://www.zakon.hr/cms.htm?id=266"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iljenko.maric70@gmail.com" TargetMode="External"/><Relationship Id="rId14" Type="http://schemas.openxmlformats.org/officeDocument/2006/relationships/hyperlink" Target="http://www.zakon.hr/cms.htm?id=261" TargetMode="External"/><Relationship Id="rId22" Type="http://schemas.openxmlformats.org/officeDocument/2006/relationships/hyperlink" Target="http://www.zakon.hr/cms.htm?id=28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CFD1-EE0E-4DCB-BAAF-485E646F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2752</Words>
  <Characters>15692</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Marko Varvodić</cp:lastModifiedBy>
  <cp:revision>3</cp:revision>
  <cp:lastPrinted>2023-08-29T08:40:00Z</cp:lastPrinted>
  <dcterms:created xsi:type="dcterms:W3CDTF">2023-08-29T08:40:00Z</dcterms:created>
  <dcterms:modified xsi:type="dcterms:W3CDTF">2023-08-29T08:40:00Z</dcterms:modified>
</cp:coreProperties>
</file>