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222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REPUBLIKA HRVATSKA</w:t>
      </w:r>
      <w:r w:rsidRPr="00D8158E">
        <w:rPr>
          <w:rFonts w:ascii="Times New Roman" w:hAnsi="Times New Roman" w:cs="Times New Roman"/>
          <w:sz w:val="24"/>
          <w:szCs w:val="24"/>
        </w:rPr>
        <w:br/>
        <w:t>SPLITSKO-DALMATINSKA ŽUPANIJA</w:t>
      </w:r>
      <w:r w:rsidRPr="00D8158E">
        <w:rPr>
          <w:rFonts w:ascii="Times New Roman" w:hAnsi="Times New Roman" w:cs="Times New Roman"/>
          <w:sz w:val="24"/>
          <w:szCs w:val="24"/>
        </w:rPr>
        <w:br/>
        <w:t>GRAD TRILJ</w:t>
      </w:r>
      <w:r w:rsidRPr="00D8158E">
        <w:rPr>
          <w:rFonts w:ascii="Times New Roman" w:hAnsi="Times New Roman" w:cs="Times New Roman"/>
          <w:sz w:val="24"/>
          <w:szCs w:val="24"/>
        </w:rPr>
        <w:br/>
        <w:t xml:space="preserve">GRADSKO VIJEĆE </w:t>
      </w:r>
    </w:p>
    <w:p w14:paraId="1B6B5332" w14:textId="39896F5E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Odbor za</w:t>
      </w:r>
      <w:r w:rsidR="00D5133F">
        <w:rPr>
          <w:rFonts w:ascii="Times New Roman" w:hAnsi="Times New Roman" w:cs="Times New Roman"/>
          <w:sz w:val="24"/>
          <w:szCs w:val="24"/>
        </w:rPr>
        <w:t xml:space="preserve"> demografiju, društvene </w:t>
      </w:r>
      <w:r w:rsidR="00D5133F">
        <w:rPr>
          <w:rFonts w:ascii="Times New Roman" w:hAnsi="Times New Roman" w:cs="Times New Roman"/>
          <w:sz w:val="24"/>
          <w:szCs w:val="24"/>
        </w:rPr>
        <w:br/>
        <w:t xml:space="preserve">djelatnosti, dodjelu javnih priznanja </w:t>
      </w:r>
      <w:r w:rsidR="00D5133F">
        <w:rPr>
          <w:rFonts w:ascii="Times New Roman" w:hAnsi="Times New Roman" w:cs="Times New Roman"/>
          <w:sz w:val="24"/>
          <w:szCs w:val="24"/>
        </w:rPr>
        <w:br/>
        <w:t>i suradnju s mjesnim odborima</w:t>
      </w:r>
    </w:p>
    <w:p w14:paraId="247CB886" w14:textId="4E309F99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Klasa: 060-01/</w:t>
      </w:r>
      <w:r w:rsidR="00D5133F">
        <w:rPr>
          <w:rFonts w:ascii="Times New Roman" w:hAnsi="Times New Roman" w:cs="Times New Roman"/>
          <w:sz w:val="24"/>
          <w:szCs w:val="24"/>
        </w:rPr>
        <w:t>2</w:t>
      </w:r>
      <w:r w:rsidR="00663A19">
        <w:rPr>
          <w:rFonts w:ascii="Times New Roman" w:hAnsi="Times New Roman" w:cs="Times New Roman"/>
          <w:sz w:val="24"/>
          <w:szCs w:val="24"/>
        </w:rPr>
        <w:t>3</w:t>
      </w:r>
      <w:r w:rsidR="00D5133F">
        <w:rPr>
          <w:rFonts w:ascii="Times New Roman" w:hAnsi="Times New Roman" w:cs="Times New Roman"/>
          <w:sz w:val="24"/>
          <w:szCs w:val="24"/>
        </w:rPr>
        <w:t>-01/</w:t>
      </w:r>
      <w:r w:rsidR="00663A19">
        <w:rPr>
          <w:rFonts w:ascii="Times New Roman" w:hAnsi="Times New Roman" w:cs="Times New Roman"/>
          <w:sz w:val="24"/>
          <w:szCs w:val="24"/>
        </w:rPr>
        <w:t>3</w:t>
      </w:r>
      <w:r w:rsidRPr="00D8158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158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D8158E">
        <w:rPr>
          <w:rFonts w:ascii="Times New Roman" w:hAnsi="Times New Roman" w:cs="Times New Roman"/>
          <w:sz w:val="24"/>
          <w:szCs w:val="24"/>
        </w:rPr>
        <w:t>: 21</w:t>
      </w:r>
      <w:r w:rsidR="00D5133F">
        <w:rPr>
          <w:rFonts w:ascii="Times New Roman" w:hAnsi="Times New Roman" w:cs="Times New Roman"/>
          <w:sz w:val="24"/>
          <w:szCs w:val="24"/>
        </w:rPr>
        <w:t>81</w:t>
      </w:r>
      <w:r w:rsidRPr="00D8158E">
        <w:rPr>
          <w:rFonts w:ascii="Times New Roman" w:hAnsi="Times New Roman" w:cs="Times New Roman"/>
          <w:sz w:val="24"/>
          <w:szCs w:val="24"/>
        </w:rPr>
        <w:t>-</w:t>
      </w:r>
      <w:r w:rsidR="00D5133F">
        <w:rPr>
          <w:rFonts w:ascii="Times New Roman" w:hAnsi="Times New Roman" w:cs="Times New Roman"/>
          <w:sz w:val="24"/>
          <w:szCs w:val="24"/>
        </w:rPr>
        <w:t>12</w:t>
      </w:r>
      <w:r w:rsidRPr="00D8158E">
        <w:rPr>
          <w:rFonts w:ascii="Times New Roman" w:hAnsi="Times New Roman" w:cs="Times New Roman"/>
          <w:sz w:val="24"/>
          <w:szCs w:val="24"/>
        </w:rPr>
        <w:t>-01-2</w:t>
      </w:r>
      <w:r w:rsidR="00663A19">
        <w:rPr>
          <w:rFonts w:ascii="Times New Roman" w:hAnsi="Times New Roman" w:cs="Times New Roman"/>
          <w:sz w:val="24"/>
          <w:szCs w:val="24"/>
        </w:rPr>
        <w:t>3</w:t>
      </w:r>
      <w:r w:rsidRPr="00D8158E">
        <w:rPr>
          <w:rFonts w:ascii="Times New Roman" w:hAnsi="Times New Roman" w:cs="Times New Roman"/>
          <w:sz w:val="24"/>
          <w:szCs w:val="24"/>
        </w:rPr>
        <w:t>-01</w:t>
      </w:r>
      <w:r w:rsidR="00D5133F">
        <w:rPr>
          <w:rFonts w:ascii="Times New Roman" w:hAnsi="Times New Roman" w:cs="Times New Roman"/>
          <w:sz w:val="24"/>
          <w:szCs w:val="24"/>
        </w:rPr>
        <w:br/>
      </w:r>
      <w:r w:rsidRPr="00D8158E">
        <w:rPr>
          <w:rFonts w:ascii="Times New Roman" w:hAnsi="Times New Roman" w:cs="Times New Roman"/>
          <w:sz w:val="24"/>
          <w:szCs w:val="24"/>
        </w:rPr>
        <w:t xml:space="preserve">Trilj, </w:t>
      </w:r>
      <w:r w:rsidR="00094999">
        <w:rPr>
          <w:rFonts w:ascii="Times New Roman" w:hAnsi="Times New Roman" w:cs="Times New Roman"/>
          <w:sz w:val="24"/>
          <w:szCs w:val="24"/>
        </w:rPr>
        <w:t>20</w:t>
      </w:r>
      <w:r w:rsidRPr="00D8158E">
        <w:rPr>
          <w:rFonts w:ascii="Times New Roman" w:hAnsi="Times New Roman" w:cs="Times New Roman"/>
          <w:sz w:val="24"/>
          <w:szCs w:val="24"/>
        </w:rPr>
        <w:t xml:space="preserve">. </w:t>
      </w:r>
      <w:r w:rsidR="00D5133F">
        <w:rPr>
          <w:rFonts w:ascii="Times New Roman" w:hAnsi="Times New Roman" w:cs="Times New Roman"/>
          <w:sz w:val="24"/>
          <w:szCs w:val="24"/>
        </w:rPr>
        <w:t>srpnja</w:t>
      </w:r>
      <w:r w:rsidRPr="00D8158E">
        <w:rPr>
          <w:rFonts w:ascii="Times New Roman" w:hAnsi="Times New Roman" w:cs="Times New Roman"/>
          <w:sz w:val="24"/>
          <w:szCs w:val="24"/>
        </w:rPr>
        <w:t xml:space="preserve"> 202</w:t>
      </w:r>
      <w:r w:rsidR="00663A19">
        <w:rPr>
          <w:rFonts w:ascii="Times New Roman" w:hAnsi="Times New Roman" w:cs="Times New Roman"/>
          <w:sz w:val="24"/>
          <w:szCs w:val="24"/>
        </w:rPr>
        <w:t>3</w:t>
      </w:r>
      <w:r w:rsidRPr="00D8158E">
        <w:rPr>
          <w:rFonts w:ascii="Times New Roman" w:hAnsi="Times New Roman" w:cs="Times New Roman"/>
          <w:sz w:val="24"/>
          <w:szCs w:val="24"/>
        </w:rPr>
        <w:t>. god.</w:t>
      </w:r>
    </w:p>
    <w:p w14:paraId="5FBFB2BC" w14:textId="4B249EDB" w:rsidR="00D8158E" w:rsidRPr="00D8158E" w:rsidRDefault="00541A2A" w:rsidP="00D8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8158E" w:rsidRPr="00D8158E">
        <w:rPr>
          <w:rFonts w:ascii="Times New Roman" w:hAnsi="Times New Roman" w:cs="Times New Roman"/>
          <w:sz w:val="24"/>
          <w:szCs w:val="24"/>
        </w:rPr>
        <w:t>U okviru priprema proslave dana Grada Trilja, a vezano za Odluku o Javnim priznanjima Grada Trilja („Službeni glasnik Grada Trilja“ br. 04/09 i 03/19) objavljuje se </w:t>
      </w:r>
      <w:r w:rsidR="00D8158E" w:rsidRPr="00D8158E">
        <w:rPr>
          <w:rFonts w:ascii="Times New Roman" w:hAnsi="Times New Roman" w:cs="Times New Roman"/>
          <w:b/>
          <w:bCs/>
          <w:sz w:val="24"/>
          <w:szCs w:val="24"/>
        </w:rPr>
        <w:t>Poziv za podnošenje inicijativa za dodjelu javnih priznanja Grada Trilja</w:t>
      </w:r>
      <w:r w:rsidR="00D8158E" w:rsidRPr="00D8158E">
        <w:rPr>
          <w:rFonts w:ascii="Times New Roman" w:hAnsi="Times New Roman" w:cs="Times New Roman"/>
          <w:sz w:val="24"/>
          <w:szCs w:val="24"/>
        </w:rPr>
        <w:t>.</w:t>
      </w:r>
    </w:p>
    <w:p w14:paraId="5838D021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Odlukom o javnim priznanjima Grada Trilja utvrđena su sljedeća javna priznanja:</w:t>
      </w:r>
    </w:p>
    <w:p w14:paraId="1695692B" w14:textId="77777777" w:rsidR="00D8158E" w:rsidRPr="00D8158E" w:rsidRDefault="00D8158E" w:rsidP="00D815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Počasni građanin Grada Trilja</w:t>
      </w:r>
    </w:p>
    <w:p w14:paraId="7CF04EAA" w14:textId="77777777" w:rsidR="00D8158E" w:rsidRPr="00D8158E" w:rsidRDefault="00D8158E" w:rsidP="00D815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Nagrada Grada Trilja</w:t>
      </w:r>
    </w:p>
    <w:p w14:paraId="2A06CADE" w14:textId="77777777" w:rsidR="00D8158E" w:rsidRPr="00D8158E" w:rsidRDefault="00D8158E" w:rsidP="00D815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Povelja Grada Trilja</w:t>
      </w:r>
    </w:p>
    <w:p w14:paraId="61A16AE8" w14:textId="77777777" w:rsidR="00D8158E" w:rsidRPr="00D8158E" w:rsidRDefault="00D8158E" w:rsidP="00D815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Zahvalnica Grada Trilja</w:t>
      </w:r>
    </w:p>
    <w:p w14:paraId="088F3255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Priznanje Počasni Građanin Grada Trilja u pisanom obliku dodjeljuje se osobi posebno zaslužnoj za promicanje vrijednosti demokratskog društva, položaja i ugleda Grada Trilja, njegovih odnosa s drugim gradovima u zemlji i inozemstvu te za razvoj Grada Trilja.</w:t>
      </w:r>
    </w:p>
    <w:p w14:paraId="788A9781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Nagrade Grada Trilja su:</w:t>
      </w:r>
    </w:p>
    <w:p w14:paraId="77E32BA4" w14:textId="77777777" w:rsidR="00D8158E" w:rsidRPr="00D8158E" w:rsidRDefault="00D8158E" w:rsidP="00D815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Osobno ili kolektivno priznanje</w:t>
      </w:r>
    </w:p>
    <w:p w14:paraId="610E357A" w14:textId="77777777" w:rsidR="00D8158E" w:rsidRPr="00D8158E" w:rsidRDefault="00D8158E" w:rsidP="00D815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Priznanje Grada Trilja za životno djelo</w:t>
      </w:r>
    </w:p>
    <w:p w14:paraId="79266FBE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>Osobno ili kolektivno priznanje</w:t>
      </w:r>
      <w:r w:rsidRPr="00D8158E">
        <w:rPr>
          <w:rFonts w:ascii="Times New Roman" w:hAnsi="Times New Roman" w:cs="Times New Roman"/>
          <w:sz w:val="24"/>
          <w:szCs w:val="24"/>
        </w:rPr>
        <w:t> dodjeljuje se fizičkim i pravnim osobama za postignute rezultate u prethodnoj godini iz oblasti gospodarstva, prosvjete, športa, kulture, zdravstva, socijalne skrbi i drugih oblasti društvenog i javnog života u Gradu Trilju.</w:t>
      </w:r>
    </w:p>
    <w:p w14:paraId="5299D7D7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>Priznanje Grada Trilja za životno djelo</w:t>
      </w:r>
      <w:r w:rsidRPr="00D8158E">
        <w:rPr>
          <w:rFonts w:ascii="Times New Roman" w:hAnsi="Times New Roman" w:cs="Times New Roman"/>
          <w:sz w:val="24"/>
          <w:szCs w:val="24"/>
        </w:rPr>
        <w:t> dodjeljuje se građanima Grada Trilja ili drugim osobama za rezultate ili djela od posebnog značenja za unapređenje i promicanje znanosti, umjetnosti, gospodarstva, zdravstva, obrazovanja, kulture i športa te drugih djelatnosti značajnih za život Grada Trilja.</w:t>
      </w:r>
    </w:p>
    <w:p w14:paraId="72FA2AD8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>Povelja Grada Trilja</w:t>
      </w:r>
      <w:r w:rsidRPr="00D8158E">
        <w:rPr>
          <w:rFonts w:ascii="Times New Roman" w:hAnsi="Times New Roman" w:cs="Times New Roman"/>
          <w:sz w:val="24"/>
          <w:szCs w:val="24"/>
        </w:rPr>
        <w:t> kao posebno javno priznanje dodjeljuje se fizičkim i pravnim osobama za izuzetna ostvarenja u svim područjima djelatnosti gospodarskog i društvenog života Grada.</w:t>
      </w:r>
    </w:p>
    <w:p w14:paraId="024A9536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>Zahvalnica Grada Trilja</w:t>
      </w:r>
      <w:r w:rsidRPr="00D8158E">
        <w:rPr>
          <w:rFonts w:ascii="Times New Roman" w:hAnsi="Times New Roman" w:cs="Times New Roman"/>
          <w:sz w:val="24"/>
          <w:szCs w:val="24"/>
        </w:rPr>
        <w:t xml:space="preserve"> dodjeljuje se u pisanom obliku učenicima, studentima, učiteljima, profesorima, mentorima, sportašima, sportskim trenerima učenika osnovnih i srednjih škola, studenata i sportaša , umjetnika građana Grada Trilja i drugim osobama koje rade na području Grada Trilja, udrugama ustanovama, trgovačkim društvima, vjerskim zajednicama i drugim </w:t>
      </w:r>
      <w:r w:rsidRPr="00D8158E">
        <w:rPr>
          <w:rFonts w:ascii="Times New Roman" w:hAnsi="Times New Roman" w:cs="Times New Roman"/>
          <w:sz w:val="24"/>
          <w:szCs w:val="24"/>
        </w:rPr>
        <w:lastRenderedPageBreak/>
        <w:t>pravnim osobama, za donacije i slične aktivnosti, zasluge u promicanju znanosti, obrazovanja, gospodarstva, prosvjete, kulture, umjetnosti, športa, zdravstva, socijalne skrbi, politike, humanitarnog djelovanja te svih drugih područja društvenog života u Gradu Trilju.</w:t>
      </w:r>
    </w:p>
    <w:p w14:paraId="024AEC19" w14:textId="77777777" w:rsidR="00D8158E" w:rsidRP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O dodjeli javnih priznanja Grada Trilja odlučuje Gradsko vijeće na prijedlog Odbora za demografiju, društvene djelatnosti, dodjelu javnih priznanja i suradnju s mjesnim odborima osim o Povelji Grada Trilja o čijoj dodjeli odluku donosi Gradonačelnik, a inicijativu mogu podnositi: članovi Gradskog vijeća, radna tijela Gradskog vijeća, gradonačelnik, mjesni odbori, udruge gospodarstvenika i obrtnika, građani, udruge građana, ustanove, poduzeća, političke stranke, vjerske zajednice i druge pravne osobe.</w:t>
      </w:r>
    </w:p>
    <w:p w14:paraId="10DDBAB8" w14:textId="16E6234E" w:rsidR="00D8158E" w:rsidRDefault="00D8158E" w:rsidP="00D8158E">
      <w:pPr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Stoga molimo da Vašu moguću inicijativu uz obrazloženje i prateću dokumentaciju podnesete Odboru za demografiju, društvene djelatnosti, dodjelu javnih priznanja i suradnju s mjesnim odborima najkasnije </w:t>
      </w:r>
      <w:r w:rsidRPr="0067542A">
        <w:rPr>
          <w:rFonts w:ascii="Times New Roman" w:hAnsi="Times New Roman" w:cs="Times New Roman"/>
          <w:b/>
          <w:bCs/>
          <w:sz w:val="24"/>
          <w:szCs w:val="24"/>
        </w:rPr>
        <w:t>do 31. kolovoza 202</w:t>
      </w:r>
      <w:r w:rsidR="00663A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542A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67542A">
        <w:rPr>
          <w:rFonts w:ascii="Times New Roman" w:hAnsi="Times New Roman" w:cs="Times New Roman"/>
          <w:sz w:val="24"/>
          <w:szCs w:val="24"/>
        </w:rPr>
        <w:t> </w:t>
      </w:r>
      <w:r w:rsidRPr="00D8158E">
        <w:rPr>
          <w:rFonts w:ascii="Times New Roman" w:hAnsi="Times New Roman" w:cs="Times New Roman"/>
          <w:sz w:val="24"/>
          <w:szCs w:val="24"/>
        </w:rPr>
        <w:t xml:space="preserve">na adresu: Grad Trilj, Poljičke </w:t>
      </w:r>
      <w:r w:rsidR="00663A19">
        <w:rPr>
          <w:rFonts w:ascii="Times New Roman" w:hAnsi="Times New Roman" w:cs="Times New Roman"/>
          <w:sz w:val="24"/>
          <w:szCs w:val="24"/>
        </w:rPr>
        <w:t>R</w:t>
      </w:r>
      <w:r w:rsidRPr="00D8158E">
        <w:rPr>
          <w:rFonts w:ascii="Times New Roman" w:hAnsi="Times New Roman" w:cs="Times New Roman"/>
          <w:sz w:val="24"/>
          <w:szCs w:val="24"/>
        </w:rPr>
        <w:t>epublike 15, Trilj.</w:t>
      </w:r>
    </w:p>
    <w:p w14:paraId="07CCD33F" w14:textId="77777777" w:rsidR="00D5133F" w:rsidRPr="00D8158E" w:rsidRDefault="00D5133F" w:rsidP="00D8158E">
      <w:pPr>
        <w:rPr>
          <w:rFonts w:ascii="Times New Roman" w:hAnsi="Times New Roman" w:cs="Times New Roman"/>
          <w:sz w:val="24"/>
          <w:szCs w:val="24"/>
        </w:rPr>
      </w:pPr>
    </w:p>
    <w:p w14:paraId="2550E261" w14:textId="77777777" w:rsidR="00D8158E" w:rsidRPr="00D8158E" w:rsidRDefault="00D8158E" w:rsidP="00D8158E">
      <w:pPr>
        <w:jc w:val="right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Predsjednik odbora</w:t>
      </w:r>
      <w:r w:rsidRPr="00D8158E">
        <w:rPr>
          <w:rFonts w:ascii="Times New Roman" w:hAnsi="Times New Roman" w:cs="Times New Roman"/>
          <w:sz w:val="24"/>
          <w:szCs w:val="24"/>
        </w:rPr>
        <w:br/>
        <w:t xml:space="preserve">Miljenko Marić, prof. </w:t>
      </w:r>
    </w:p>
    <w:p w14:paraId="2B097A1A" w14:textId="77777777" w:rsidR="00D8158E" w:rsidRPr="00D8158E" w:rsidRDefault="00D8158E" w:rsidP="00D8158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14E87A" w14:textId="77777777" w:rsidR="00D8158E" w:rsidRPr="00D8158E" w:rsidRDefault="00D8158E">
      <w:pPr>
        <w:rPr>
          <w:rFonts w:ascii="Times New Roman" w:hAnsi="Times New Roman" w:cs="Times New Roman"/>
          <w:sz w:val="24"/>
          <w:szCs w:val="24"/>
        </w:rPr>
      </w:pPr>
    </w:p>
    <w:sectPr w:rsidR="00D8158E" w:rsidRPr="00D8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3F0"/>
    <w:multiLevelType w:val="multilevel"/>
    <w:tmpl w:val="7F4E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D0432"/>
    <w:multiLevelType w:val="multilevel"/>
    <w:tmpl w:val="472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64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1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E"/>
    <w:rsid w:val="00094999"/>
    <w:rsid w:val="00440A42"/>
    <w:rsid w:val="00541A2A"/>
    <w:rsid w:val="00663A19"/>
    <w:rsid w:val="0067542A"/>
    <w:rsid w:val="00811D7A"/>
    <w:rsid w:val="00D5133F"/>
    <w:rsid w:val="00D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7788"/>
  <w15:chartTrackingRefBased/>
  <w15:docId w15:val="{0FC9C085-5277-46D7-A5FF-5F9B8C0A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13</cp:revision>
  <cp:lastPrinted>2023-07-20T08:51:00Z</cp:lastPrinted>
  <dcterms:created xsi:type="dcterms:W3CDTF">2022-07-18T11:58:00Z</dcterms:created>
  <dcterms:modified xsi:type="dcterms:W3CDTF">2023-07-20T08:53:00Z</dcterms:modified>
</cp:coreProperties>
</file>