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17CA" w14:textId="1E32A801" w:rsidR="00391372" w:rsidRPr="0095403F" w:rsidRDefault="00391372" w:rsidP="00391372">
      <w:pPr>
        <w:spacing w:after="160" w:line="259" w:lineRule="auto"/>
      </w:pPr>
      <w:r w:rsidRPr="0095403F">
        <w:t>Vijećnici</w:t>
      </w:r>
      <w:r w:rsidR="00DA479C" w:rsidRPr="0095403F">
        <w:t xml:space="preserve"> Mosta</w:t>
      </w:r>
    </w:p>
    <w:p w14:paraId="28D25D9A" w14:textId="77777777" w:rsidR="00391372" w:rsidRPr="0095403F" w:rsidRDefault="00391372" w:rsidP="00391372">
      <w:pPr>
        <w:spacing w:after="160" w:line="259" w:lineRule="auto"/>
      </w:pPr>
      <w:r w:rsidRPr="0095403F">
        <w:t>Ante Kozina i Miljenko Marić</w:t>
      </w:r>
    </w:p>
    <w:p w14:paraId="295D9FC8" w14:textId="77777777" w:rsidR="00391372" w:rsidRPr="0095403F" w:rsidRDefault="00391372" w:rsidP="00391372">
      <w:pPr>
        <w:spacing w:after="160" w:line="259" w:lineRule="auto"/>
      </w:pPr>
      <w:r w:rsidRPr="0095403F">
        <w:t>Gradsko vijeće grada Trilja</w:t>
      </w:r>
    </w:p>
    <w:p w14:paraId="07C79666" w14:textId="4D1AFB7D" w:rsidR="00391372" w:rsidRPr="0095403F" w:rsidRDefault="006C0321" w:rsidP="00391372">
      <w:pPr>
        <w:spacing w:after="160" w:line="259" w:lineRule="auto"/>
      </w:pPr>
      <w:r w:rsidRPr="0095403F">
        <w:t>Trilj</w:t>
      </w:r>
      <w:r w:rsidR="00391372" w:rsidRPr="0095403F">
        <w:t xml:space="preserve">, </w:t>
      </w:r>
      <w:r w:rsidR="00F241F7">
        <w:t>12</w:t>
      </w:r>
      <w:r w:rsidR="00391372" w:rsidRPr="0095403F">
        <w:t>.0</w:t>
      </w:r>
      <w:r w:rsidR="00F241F7">
        <w:t>7</w:t>
      </w:r>
      <w:r w:rsidR="00391372" w:rsidRPr="0095403F">
        <w:t>. 202</w:t>
      </w:r>
      <w:r w:rsidRPr="0095403F">
        <w:t>3</w:t>
      </w:r>
      <w:r w:rsidR="00391372" w:rsidRPr="0095403F">
        <w:t>.g.</w:t>
      </w:r>
    </w:p>
    <w:p w14:paraId="0EE17943" w14:textId="77777777" w:rsidR="00391372" w:rsidRPr="0095403F" w:rsidRDefault="00391372" w:rsidP="00391372">
      <w:pPr>
        <w:spacing w:after="160" w:line="259" w:lineRule="auto"/>
      </w:pPr>
    </w:p>
    <w:p w14:paraId="7AF5A746" w14:textId="77777777" w:rsidR="00391372" w:rsidRPr="0095403F" w:rsidRDefault="00391372" w:rsidP="00391372">
      <w:pPr>
        <w:spacing w:after="160" w:line="259" w:lineRule="auto"/>
        <w:jc w:val="right"/>
      </w:pPr>
      <w:r w:rsidRPr="0095403F">
        <w:t>Gradsko vijeće Grada Trilja</w:t>
      </w:r>
    </w:p>
    <w:p w14:paraId="3D1F2184" w14:textId="35AFAF5B" w:rsidR="00391372" w:rsidRPr="0095403F" w:rsidRDefault="00391372" w:rsidP="00391372">
      <w:pPr>
        <w:spacing w:after="160" w:line="259" w:lineRule="auto"/>
        <w:jc w:val="right"/>
      </w:pPr>
      <w:r w:rsidRPr="0095403F">
        <w:t>n/r predsjednika</w:t>
      </w:r>
    </w:p>
    <w:p w14:paraId="2FE70017" w14:textId="73A1506E" w:rsidR="00130277" w:rsidRPr="0095403F" w:rsidRDefault="00130277" w:rsidP="00391372">
      <w:pPr>
        <w:spacing w:after="160" w:line="259" w:lineRule="auto"/>
        <w:jc w:val="right"/>
      </w:pPr>
      <w:r w:rsidRPr="0095403F">
        <w:t>Miljenko Marić</w:t>
      </w:r>
    </w:p>
    <w:p w14:paraId="6307C274" w14:textId="77777777" w:rsidR="00391372" w:rsidRPr="0095403F" w:rsidRDefault="00391372" w:rsidP="00391372">
      <w:pPr>
        <w:spacing w:after="160" w:line="259" w:lineRule="auto"/>
        <w:jc w:val="right"/>
      </w:pPr>
      <w:r w:rsidRPr="0095403F">
        <w:t>n/p</w:t>
      </w:r>
    </w:p>
    <w:p w14:paraId="2FB37CA5" w14:textId="01FD0F20" w:rsidR="00391372" w:rsidRPr="0095403F" w:rsidRDefault="00391372" w:rsidP="00391372">
      <w:pPr>
        <w:spacing w:after="160" w:line="259" w:lineRule="auto"/>
        <w:jc w:val="right"/>
      </w:pPr>
      <w:r w:rsidRPr="0095403F">
        <w:t>Ivan Bugarin</w:t>
      </w:r>
      <w:r w:rsidR="00F241F7">
        <w:t>, gradonačelnik</w:t>
      </w:r>
    </w:p>
    <w:p w14:paraId="13C18AA7" w14:textId="4037758F" w:rsidR="00391372" w:rsidRDefault="00391372" w:rsidP="00391372">
      <w:pPr>
        <w:spacing w:after="160" w:line="259" w:lineRule="auto"/>
        <w:jc w:val="right"/>
      </w:pPr>
      <w:r w:rsidRPr="0095403F">
        <w:t>Upravni odjel za opće poslove,</w:t>
      </w:r>
    </w:p>
    <w:p w14:paraId="3FCC6266" w14:textId="46D02F36" w:rsidR="00F241F7" w:rsidRDefault="00F241F7" w:rsidP="00391372">
      <w:pPr>
        <w:spacing w:after="160" w:line="259" w:lineRule="auto"/>
        <w:jc w:val="right"/>
      </w:pPr>
      <w:r>
        <w:t>Dino Hrustić, pročelnik</w:t>
      </w:r>
    </w:p>
    <w:p w14:paraId="3BAFF8B1" w14:textId="4F62D934" w:rsidR="00F241F7" w:rsidRPr="0095403F" w:rsidRDefault="00F241F7" w:rsidP="00391372">
      <w:pPr>
        <w:spacing w:after="160" w:line="259" w:lineRule="auto"/>
        <w:jc w:val="right"/>
      </w:pPr>
      <w:r>
        <w:t>Marko Varvodić</w:t>
      </w:r>
    </w:p>
    <w:p w14:paraId="02F0F1CD" w14:textId="1F2EC381" w:rsidR="00391372" w:rsidRDefault="00391372" w:rsidP="00391372">
      <w:pPr>
        <w:spacing w:after="160" w:line="259" w:lineRule="auto"/>
        <w:jc w:val="right"/>
      </w:pPr>
      <w:r w:rsidRPr="0095403F">
        <w:t>Upravi odjel za financije, gospodarstvo i EU fondove</w:t>
      </w:r>
    </w:p>
    <w:p w14:paraId="44308EB5" w14:textId="40458A1C" w:rsidR="00F241F7" w:rsidRPr="0095403F" w:rsidRDefault="00F241F7" w:rsidP="00391372">
      <w:pPr>
        <w:spacing w:after="160" w:line="259" w:lineRule="auto"/>
        <w:jc w:val="right"/>
      </w:pPr>
      <w:r>
        <w:t>Blaženka Dukić, pročelnica</w:t>
      </w:r>
    </w:p>
    <w:p w14:paraId="6D914153" w14:textId="01CD29EA" w:rsidR="00391372" w:rsidRPr="0095403F" w:rsidRDefault="00391372" w:rsidP="00391372">
      <w:pPr>
        <w:spacing w:after="160" w:line="259" w:lineRule="auto"/>
        <w:jc w:val="right"/>
      </w:pPr>
      <w:r w:rsidRPr="0095403F">
        <w:t>Grad Trilj</w:t>
      </w:r>
      <w:r w:rsidR="00F241F7">
        <w:t xml:space="preserve">, </w:t>
      </w:r>
      <w:r w:rsidRPr="0095403F">
        <w:t>Poljičke republike 15</w:t>
      </w:r>
    </w:p>
    <w:p w14:paraId="788411FF" w14:textId="77777777" w:rsidR="00391372" w:rsidRPr="0095403F" w:rsidRDefault="00391372" w:rsidP="00391372">
      <w:pPr>
        <w:spacing w:after="160" w:line="259" w:lineRule="auto"/>
        <w:jc w:val="right"/>
      </w:pPr>
      <w:r w:rsidRPr="0095403F">
        <w:t>21 240 Trilj</w:t>
      </w:r>
    </w:p>
    <w:p w14:paraId="7DB365C9" w14:textId="77777777" w:rsidR="00391372" w:rsidRPr="0095403F" w:rsidRDefault="00391372" w:rsidP="00391372">
      <w:pPr>
        <w:spacing w:after="160" w:line="259" w:lineRule="auto"/>
      </w:pPr>
    </w:p>
    <w:p w14:paraId="6654BD7D" w14:textId="77777777" w:rsidR="00391372" w:rsidRPr="003A484F" w:rsidRDefault="00391372" w:rsidP="003A484F">
      <w:pPr>
        <w:spacing w:after="0" w:line="259" w:lineRule="auto"/>
        <w:rPr>
          <w:rFonts w:ascii="Times New Roman" w:hAnsi="Times New Roman"/>
        </w:rPr>
      </w:pPr>
      <w:r w:rsidRPr="003A484F">
        <w:rPr>
          <w:rFonts w:ascii="Times New Roman" w:hAnsi="Times New Roman"/>
        </w:rPr>
        <w:t>Na temelju članka 40. Statuta grada Trilja (Službeni glasnik grada Trilja broj 03/09, 01/13,</w:t>
      </w:r>
    </w:p>
    <w:p w14:paraId="5BF64CC9" w14:textId="77777777" w:rsidR="00391372" w:rsidRPr="003A484F" w:rsidRDefault="00391372" w:rsidP="003A484F">
      <w:pPr>
        <w:spacing w:after="0" w:line="259" w:lineRule="auto"/>
        <w:rPr>
          <w:rFonts w:ascii="Times New Roman" w:hAnsi="Times New Roman"/>
        </w:rPr>
      </w:pPr>
      <w:r w:rsidRPr="003A484F">
        <w:rPr>
          <w:rFonts w:ascii="Times New Roman" w:hAnsi="Times New Roman"/>
        </w:rPr>
        <w:t>02/18, 01/21) i članaka 7.,8., 28.  Poslovnika Gradskog vijeća Grada Trilja (Službeni glasnik Grada</w:t>
      </w:r>
    </w:p>
    <w:p w14:paraId="12EC95D6" w14:textId="19BF1781" w:rsidR="00391372" w:rsidRDefault="00391372" w:rsidP="003A484F">
      <w:pPr>
        <w:spacing w:after="0" w:line="259" w:lineRule="auto"/>
        <w:rPr>
          <w:rFonts w:ascii="Times New Roman" w:hAnsi="Times New Roman"/>
        </w:rPr>
      </w:pPr>
      <w:r w:rsidRPr="003A484F">
        <w:rPr>
          <w:rFonts w:ascii="Times New Roman" w:hAnsi="Times New Roman"/>
        </w:rPr>
        <w:t>Trilja br. 03/09, 01/13 i 01/21)</w:t>
      </w:r>
      <w:r w:rsidR="003A484F" w:rsidRPr="003A484F">
        <w:rPr>
          <w:rFonts w:ascii="Times New Roman" w:hAnsi="Times New Roman"/>
        </w:rPr>
        <w:t xml:space="preserve"> te</w:t>
      </w:r>
      <w:r w:rsidR="003A484F">
        <w:rPr>
          <w:rFonts w:ascii="Times New Roman" w:hAnsi="Times New Roman"/>
        </w:rPr>
        <w:t xml:space="preserve"> m</w:t>
      </w:r>
      <w:r w:rsidR="003A484F" w:rsidRPr="003A484F">
        <w:rPr>
          <w:rFonts w:ascii="Times New Roman" w:hAnsi="Times New Roman"/>
        </w:rPr>
        <w:t>olim da se za naveden</w:t>
      </w:r>
      <w:r w:rsidR="003A484F">
        <w:rPr>
          <w:rFonts w:ascii="Times New Roman" w:hAnsi="Times New Roman"/>
        </w:rPr>
        <w:t>i</w:t>
      </w:r>
      <w:r w:rsidR="003A484F" w:rsidRPr="003A484F">
        <w:rPr>
          <w:rFonts w:ascii="Times New Roman" w:hAnsi="Times New Roman"/>
        </w:rPr>
        <w:t xml:space="preserve"> nacrt akata održi javna rasprava sukladno članku 11. Zakonu o pravu na pristup informacijama ( NN 25/13, 85/15, 69/22), jer se radi o općim aktima u ingerenciji Predstavničkog tijela kojeg želimo uputiti  u proceduru donošenja na GV i želimo da se održi savjetovanja sa javnošću od 30 dana sukladno stavku 5., članka 11. Zakona</w:t>
      </w:r>
      <w:r w:rsidR="003A484F" w:rsidRPr="003A484F">
        <w:rPr>
          <w:rFonts w:ascii="Times New Roman" w:hAnsi="Times New Roman"/>
        </w:rPr>
        <w:t xml:space="preserve"> </w:t>
      </w:r>
      <w:r w:rsidRPr="003A484F">
        <w:rPr>
          <w:rFonts w:ascii="Times New Roman" w:hAnsi="Times New Roman"/>
        </w:rPr>
        <w:t xml:space="preserve"> </w:t>
      </w:r>
      <w:r w:rsidR="00362166" w:rsidRPr="003A484F">
        <w:rPr>
          <w:rFonts w:ascii="Times New Roman" w:hAnsi="Times New Roman"/>
        </w:rPr>
        <w:t xml:space="preserve">te nakon toga da </w:t>
      </w:r>
      <w:r w:rsidRPr="003A484F">
        <w:rPr>
          <w:rFonts w:ascii="Times New Roman" w:hAnsi="Times New Roman"/>
        </w:rPr>
        <w:t>Gradsko vijeće uvrsti u dnevni red ovu točku i donese :</w:t>
      </w:r>
    </w:p>
    <w:p w14:paraId="52F57027" w14:textId="77777777" w:rsidR="003A484F" w:rsidRPr="003A484F" w:rsidRDefault="003A484F" w:rsidP="003A484F">
      <w:pPr>
        <w:spacing w:after="0" w:line="259" w:lineRule="auto"/>
        <w:rPr>
          <w:rFonts w:ascii="Times New Roman" w:hAnsi="Times New Roman"/>
        </w:rPr>
      </w:pPr>
    </w:p>
    <w:p w14:paraId="193CEBEA" w14:textId="57ED818C" w:rsidR="00391372" w:rsidRPr="0095403F" w:rsidRDefault="003A484F" w:rsidP="0081220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Nacrt prijedloga </w:t>
      </w:r>
      <w:r w:rsidR="00391372" w:rsidRPr="0095403F">
        <w:rPr>
          <w:rFonts w:ascii="Times New Roman" w:hAnsi="Times New Roman"/>
          <w:b/>
        </w:rPr>
        <w:t>PRAVILNIK</w:t>
      </w:r>
      <w:r>
        <w:rPr>
          <w:rFonts w:ascii="Times New Roman" w:hAnsi="Times New Roman"/>
          <w:b/>
        </w:rPr>
        <w:t xml:space="preserve">A </w:t>
      </w:r>
      <w:r w:rsidR="00391372" w:rsidRPr="0095403F">
        <w:rPr>
          <w:rFonts w:ascii="Times New Roman" w:hAnsi="Times New Roman"/>
          <w:b/>
        </w:rPr>
        <w:t>O KRITERIJIMA I POSTUPCIMA PRIHVAĆANJA POKROVITELJSTVA GRADA TRILJA</w:t>
      </w:r>
    </w:p>
    <w:p w14:paraId="51333A30" w14:textId="77777777" w:rsidR="00391372" w:rsidRPr="0095403F" w:rsidRDefault="00391372" w:rsidP="00391372">
      <w:pPr>
        <w:spacing w:after="160" w:line="259" w:lineRule="auto"/>
        <w:jc w:val="center"/>
        <w:rPr>
          <w:bCs/>
        </w:rPr>
      </w:pPr>
    </w:p>
    <w:p w14:paraId="354C1689" w14:textId="77777777" w:rsidR="00391372" w:rsidRPr="0095403F" w:rsidRDefault="00391372" w:rsidP="0081220D">
      <w:pPr>
        <w:spacing w:after="160" w:line="259" w:lineRule="auto"/>
        <w:jc w:val="right"/>
      </w:pPr>
    </w:p>
    <w:p w14:paraId="43094A1B" w14:textId="77777777" w:rsidR="00391372" w:rsidRPr="0095403F" w:rsidRDefault="00391372" w:rsidP="0081220D">
      <w:pPr>
        <w:spacing w:after="160" w:line="259" w:lineRule="auto"/>
        <w:jc w:val="right"/>
      </w:pPr>
      <w:r w:rsidRPr="0095403F">
        <w:t>Gradski vijećnici</w:t>
      </w:r>
    </w:p>
    <w:p w14:paraId="566CBA76" w14:textId="77777777" w:rsidR="00391372" w:rsidRPr="0095403F" w:rsidRDefault="00391372" w:rsidP="0081220D">
      <w:pPr>
        <w:spacing w:after="160" w:line="259" w:lineRule="auto"/>
        <w:jc w:val="right"/>
      </w:pPr>
      <w:r w:rsidRPr="0095403F">
        <w:t xml:space="preserve">Ante Kozina i </w:t>
      </w:r>
    </w:p>
    <w:p w14:paraId="243A13BD" w14:textId="77777777" w:rsidR="00391372" w:rsidRPr="0095403F" w:rsidRDefault="00391372" w:rsidP="0081220D">
      <w:pPr>
        <w:spacing w:after="160" w:line="259" w:lineRule="auto"/>
        <w:jc w:val="right"/>
      </w:pPr>
      <w:r w:rsidRPr="0095403F">
        <w:t>Miljenko Marić</w:t>
      </w:r>
    </w:p>
    <w:p w14:paraId="63140F74" w14:textId="77777777" w:rsidR="00391372" w:rsidRPr="0095403F" w:rsidRDefault="00391372" w:rsidP="00391372">
      <w:pPr>
        <w:shd w:val="clear" w:color="auto" w:fill="FFFFFF"/>
        <w:rPr>
          <w:rFonts w:ascii="Arial" w:hAnsi="Arial" w:cs="Arial"/>
          <w:b/>
          <w:bCs/>
        </w:rPr>
      </w:pPr>
    </w:p>
    <w:p w14:paraId="13A1AE29" w14:textId="77777777" w:rsidR="00391372" w:rsidRPr="0095403F" w:rsidRDefault="00391372" w:rsidP="00391372">
      <w:pPr>
        <w:shd w:val="clear" w:color="auto" w:fill="FFFFFF"/>
        <w:rPr>
          <w:rFonts w:ascii="Arial" w:hAnsi="Arial" w:cs="Arial"/>
          <w:b/>
          <w:bCs/>
        </w:rPr>
      </w:pPr>
    </w:p>
    <w:p w14:paraId="50B1E58E" w14:textId="5A0F8AFE" w:rsidR="00391372" w:rsidRPr="0095403F" w:rsidRDefault="00391372" w:rsidP="00391372">
      <w:pPr>
        <w:shd w:val="clear" w:color="auto" w:fill="FFFFFF"/>
        <w:rPr>
          <w:rFonts w:ascii="Arial" w:hAnsi="Arial" w:cs="Arial"/>
        </w:rPr>
      </w:pPr>
      <w:r w:rsidRPr="0095403F">
        <w:rPr>
          <w:rFonts w:ascii="Arial" w:hAnsi="Arial" w:cs="Arial"/>
          <w:b/>
          <w:bCs/>
        </w:rPr>
        <w:lastRenderedPageBreak/>
        <w:t>Temeljem čl. 35. Zakona o lokalnoj i područnoj (regionalnoj) samoupravi (“</w:t>
      </w:r>
      <w:r w:rsidRPr="0095403F">
        <w:rPr>
          <w:rFonts w:ascii="Arial" w:eastAsia="Times New Roman" w:hAnsi="Arial" w:cs="Arial"/>
          <w:b/>
          <w:bCs/>
        </w:rPr>
        <w:t xml:space="preserve">NN </w:t>
      </w:r>
      <w:hyperlink r:id="rId8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33/01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9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60/01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0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129/05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1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109/07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2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125/08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3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36/09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4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36/09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5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150/11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6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144/12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7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19/13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8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137/15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19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123/17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20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98/19</w:t>
        </w:r>
      </w:hyperlink>
      <w:r w:rsidRPr="0095403F">
        <w:rPr>
          <w:rFonts w:ascii="Arial" w:eastAsia="Times New Roman" w:hAnsi="Arial" w:cs="Arial"/>
          <w:b/>
          <w:bCs/>
        </w:rPr>
        <w:t xml:space="preserve">, </w:t>
      </w:r>
      <w:hyperlink r:id="rId21" w:history="1">
        <w:r w:rsidRPr="0095403F">
          <w:rPr>
            <w:rFonts w:ascii="Arial" w:eastAsia="Times New Roman" w:hAnsi="Arial" w:cs="Arial"/>
            <w:b/>
            <w:bCs/>
            <w:color w:val="0000FF"/>
            <w:u w:val="single"/>
          </w:rPr>
          <w:t>144/20</w:t>
        </w:r>
      </w:hyperlink>
      <w:r w:rsidRPr="0095403F">
        <w:rPr>
          <w:rFonts w:ascii="Arial" w:hAnsi="Arial" w:cs="Arial"/>
          <w:b/>
          <w:bCs/>
        </w:rPr>
        <w:t xml:space="preserve">) te čl.32. Statuta Grada Trilja (Službeni glasnik </w:t>
      </w:r>
      <w:r w:rsidRPr="0095403F">
        <w:rPr>
          <w:rFonts w:ascii="Arial" w:hAnsi="Arial" w:cs="Arial"/>
          <w:b/>
          <w:bCs/>
          <w:u w:val="words" w:color="FFFFFF"/>
        </w:rPr>
        <w:t>Grada</w:t>
      </w:r>
      <w:r w:rsidRPr="0095403F">
        <w:rPr>
          <w:rFonts w:ascii="Arial" w:hAnsi="Arial" w:cs="Arial"/>
          <w:b/>
          <w:bCs/>
        </w:rPr>
        <w:t xml:space="preserve"> Trilja  broj 03/09, 01/13,02/18, 01/21), a sukladno odredbama Zakona o udrugama (“NN </w:t>
      </w:r>
      <w:hyperlink r:id="rId22" w:history="1">
        <w:r w:rsidRPr="0095403F">
          <w:rPr>
            <w:rStyle w:val="Hiperveza"/>
            <w:rFonts w:ascii="Arial" w:hAnsi="Arial" w:cs="Arial"/>
            <w:b/>
            <w:bCs/>
          </w:rPr>
          <w:t>74/14</w:t>
        </w:r>
      </w:hyperlink>
      <w:r w:rsidRPr="0095403F">
        <w:rPr>
          <w:rFonts w:ascii="Arial" w:hAnsi="Arial" w:cs="Arial"/>
          <w:b/>
          <w:bCs/>
        </w:rPr>
        <w:t xml:space="preserve">, </w:t>
      </w:r>
      <w:hyperlink r:id="rId23" w:history="1">
        <w:r w:rsidRPr="0095403F">
          <w:rPr>
            <w:rStyle w:val="Hiperveza"/>
            <w:rFonts w:ascii="Arial" w:hAnsi="Arial" w:cs="Arial"/>
            <w:b/>
            <w:bCs/>
          </w:rPr>
          <w:t>70/17</w:t>
        </w:r>
      </w:hyperlink>
      <w:bookmarkStart w:id="0" w:name="_Hlk22417434"/>
      <w:r w:rsidRPr="0095403F">
        <w:rPr>
          <w:rFonts w:ascii="Arial" w:hAnsi="Arial" w:cs="Arial"/>
          <w:b/>
          <w:bCs/>
        </w:rPr>
        <w:t xml:space="preserve">, </w:t>
      </w:r>
      <w:hyperlink r:id="rId24" w:history="1">
        <w:r w:rsidRPr="0095403F">
          <w:rPr>
            <w:rStyle w:val="Hiperveza"/>
            <w:rFonts w:ascii="Arial" w:hAnsi="Arial" w:cs="Arial"/>
            <w:b/>
            <w:bCs/>
          </w:rPr>
          <w:t>98/19</w:t>
        </w:r>
      </w:hyperlink>
      <w:bookmarkEnd w:id="0"/>
      <w:r w:rsidR="00F044BC">
        <w:rPr>
          <w:rStyle w:val="Hiperveza"/>
          <w:rFonts w:ascii="Arial" w:hAnsi="Arial" w:cs="Arial"/>
          <w:b/>
          <w:bCs/>
        </w:rPr>
        <w:t>, 151/22</w:t>
      </w:r>
      <w:r w:rsidRPr="0095403F">
        <w:rPr>
          <w:rFonts w:ascii="Arial" w:hAnsi="Arial" w:cs="Arial"/>
          <w:b/>
          <w:bCs/>
        </w:rPr>
        <w:t>), Zakona o financijskom poslovanju i računovodstvu neprofitnih organizacija – nastavno Zakon (“Narodne novine” broj 121/14</w:t>
      </w:r>
      <w:r w:rsidR="004102D9">
        <w:rPr>
          <w:rFonts w:ascii="Arial" w:hAnsi="Arial" w:cs="Arial"/>
          <w:b/>
          <w:bCs/>
        </w:rPr>
        <w:t>,114/22</w:t>
      </w:r>
      <w:r w:rsidRPr="0095403F">
        <w:rPr>
          <w:rFonts w:ascii="Arial" w:hAnsi="Arial" w:cs="Arial"/>
          <w:b/>
          <w:bCs/>
        </w:rPr>
        <w:t xml:space="preserve">), Uredbe o kriterijima, mjerilima i postupcima financiranja i ugovaranja programa i projekata od interesa za opće dobro koje provode udruge – nastavno: Uredba (“Narodne novine” 6/15, 37/21)  Gradsko vijeće Grada Trilja (u nastavku teksta: Vijeće) donosi na ________ sjednici, održanoj ____________ </w:t>
      </w:r>
      <w:r w:rsidR="00D12028" w:rsidRPr="0095403F">
        <w:rPr>
          <w:rFonts w:ascii="Arial" w:hAnsi="Arial" w:cs="Arial"/>
          <w:b/>
          <w:bCs/>
        </w:rPr>
        <w:t xml:space="preserve">2023. </w:t>
      </w:r>
      <w:r w:rsidRPr="0095403F">
        <w:rPr>
          <w:rFonts w:ascii="Arial" w:hAnsi="Arial" w:cs="Arial"/>
          <w:b/>
          <w:bCs/>
        </w:rPr>
        <w:t>g.:</w:t>
      </w:r>
    </w:p>
    <w:p w14:paraId="53C06767" w14:textId="77777777" w:rsidR="00391372" w:rsidRPr="0095403F" w:rsidRDefault="00391372" w:rsidP="00391372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95403F">
        <w:rPr>
          <w:rFonts w:cs="Arial"/>
        </w:rPr>
        <w:t xml:space="preserve">  </w:t>
      </w:r>
    </w:p>
    <w:p w14:paraId="174BCD10" w14:textId="77777777" w:rsidR="00391372" w:rsidRPr="0095403F" w:rsidRDefault="00391372" w:rsidP="0039137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52068ED7" w14:textId="7E5191B9" w:rsidR="00391372" w:rsidRPr="0095403F" w:rsidRDefault="00391372" w:rsidP="0039137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5403F">
        <w:rPr>
          <w:rFonts w:ascii="Arial" w:hAnsi="Arial" w:cs="Arial"/>
          <w:b/>
        </w:rPr>
        <w:t>PRAVILNIK O KRITERIJIMA I POSTUPCIMA</w:t>
      </w:r>
    </w:p>
    <w:p w14:paraId="3B2616F8" w14:textId="5AAFB755" w:rsidR="004867EB" w:rsidRPr="0095403F" w:rsidRDefault="00391372" w:rsidP="00391372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5403F">
        <w:rPr>
          <w:rFonts w:ascii="Arial" w:hAnsi="Arial" w:cs="Arial"/>
          <w:b/>
        </w:rPr>
        <w:t>PRIHAVAĆANJA POKROVITELJSTVA GRADA TRILJA</w:t>
      </w:r>
    </w:p>
    <w:p w14:paraId="22190C8D" w14:textId="36033A71" w:rsidR="000D045F" w:rsidRPr="0095403F" w:rsidRDefault="000D045F" w:rsidP="00391372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14:paraId="31F2BFC5" w14:textId="77777777" w:rsidR="000D045F" w:rsidRPr="0095403F" w:rsidRDefault="000D045F" w:rsidP="00391372">
      <w:pPr>
        <w:tabs>
          <w:tab w:val="left" w:pos="1701"/>
        </w:tabs>
        <w:jc w:val="center"/>
        <w:rPr>
          <w:b/>
          <w:bCs/>
        </w:rPr>
      </w:pPr>
      <w:r w:rsidRPr="0095403F">
        <w:rPr>
          <w:b/>
          <w:bCs/>
        </w:rPr>
        <w:t xml:space="preserve">Opće odredbe </w:t>
      </w:r>
    </w:p>
    <w:p w14:paraId="32E28534" w14:textId="77777777" w:rsidR="000D045F" w:rsidRPr="0095403F" w:rsidRDefault="000D045F" w:rsidP="00391372">
      <w:pPr>
        <w:tabs>
          <w:tab w:val="left" w:pos="1701"/>
        </w:tabs>
        <w:jc w:val="center"/>
      </w:pPr>
      <w:r w:rsidRPr="0095403F">
        <w:t xml:space="preserve">Članak 1. </w:t>
      </w:r>
    </w:p>
    <w:p w14:paraId="6DA431C0" w14:textId="06C74018" w:rsidR="000D045F" w:rsidRPr="0095403F" w:rsidRDefault="000D045F" w:rsidP="002238DC">
      <w:pPr>
        <w:tabs>
          <w:tab w:val="left" w:pos="1701"/>
        </w:tabs>
      </w:pPr>
      <w:r w:rsidRPr="0095403F">
        <w:t>Ov</w:t>
      </w:r>
      <w:r w:rsidR="00BB6C87">
        <w:t>i</w:t>
      </w:r>
      <w:r w:rsidRPr="0095403F">
        <w:t xml:space="preserve">m </w:t>
      </w:r>
      <w:r w:rsidR="00BB6C87">
        <w:t>Pravilnik</w:t>
      </w:r>
      <w:r w:rsidRPr="0095403F">
        <w:t xml:space="preserve">om utvrđuju se kriteriji i postupak za prihvaćanje pokroviteljstva/sponzorstva gradonačelnika Grada </w:t>
      </w:r>
      <w:r w:rsidR="00560FF5" w:rsidRPr="0095403F">
        <w:t>Trilja (dalje u tekstu: gradonačelnik</w:t>
      </w:r>
      <w:r w:rsidR="007C3A47" w:rsidRPr="0095403F">
        <w:t>)</w:t>
      </w:r>
      <w:r w:rsidR="00560FF5" w:rsidRPr="0095403F">
        <w:t xml:space="preserve"> i Gradskog vijeća Grada Trilja (dalje u tekstu: Vijeće) čiji </w:t>
      </w:r>
      <w:r w:rsidRPr="0095403F">
        <w:t>su organizatori pravne i fizičke osobe u smislu ov</w:t>
      </w:r>
      <w:r w:rsidR="00421682">
        <w:t>og Pravilnika</w:t>
      </w:r>
      <w:r w:rsidRPr="0095403F">
        <w:t>.</w:t>
      </w:r>
    </w:p>
    <w:p w14:paraId="53180134" w14:textId="500E5A85" w:rsidR="00F42726" w:rsidRPr="0095403F" w:rsidRDefault="00F42726" w:rsidP="00391372">
      <w:pPr>
        <w:tabs>
          <w:tab w:val="left" w:pos="1701"/>
        </w:tabs>
        <w:jc w:val="center"/>
        <w:rPr>
          <w:b/>
          <w:bCs/>
        </w:rPr>
      </w:pPr>
      <w:r w:rsidRPr="0095403F">
        <w:rPr>
          <w:b/>
          <w:bCs/>
        </w:rPr>
        <w:t>Pokroviteljstvo Gradonačelnika</w:t>
      </w:r>
    </w:p>
    <w:p w14:paraId="05A5BB27" w14:textId="77777777" w:rsidR="000D045F" w:rsidRPr="0095403F" w:rsidRDefault="000D045F" w:rsidP="00391372">
      <w:pPr>
        <w:tabs>
          <w:tab w:val="left" w:pos="1701"/>
        </w:tabs>
        <w:jc w:val="center"/>
      </w:pPr>
      <w:r w:rsidRPr="0095403F">
        <w:t xml:space="preserve"> Članak 2. </w:t>
      </w:r>
    </w:p>
    <w:p w14:paraId="017374F4" w14:textId="4C2A7CEF" w:rsidR="000D045F" w:rsidRPr="0095403F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spacing w:after="0" w:line="240" w:lineRule="auto"/>
      </w:pPr>
      <w:r w:rsidRPr="0095403F">
        <w:t>Pokroviteljstvo je način na koji se Grad</w:t>
      </w:r>
      <w:r w:rsidR="0077397B" w:rsidRPr="0095403F">
        <w:t xml:space="preserve"> Trilj ( dalje u tekstu: Grad)</w:t>
      </w:r>
      <w:r w:rsidRPr="0095403F">
        <w:t xml:space="preserve">  povezuje s odabranim brojem događanja koja ispunjavaju uvjete potrebne kako bi se među građanima, u medijima i civilnom društvu povećao interes javnosti za aktivnosti organizatora događanja i aktivnosti Grada  te kako bi se povećala vidljivost tih aktivnosti. </w:t>
      </w:r>
    </w:p>
    <w:p w14:paraId="640A4A10" w14:textId="52181581" w:rsidR="000D045F" w:rsidRPr="0095403F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spacing w:after="0" w:line="240" w:lineRule="auto"/>
      </w:pPr>
      <w:r w:rsidRPr="0095403F">
        <w:t xml:space="preserve">Gradonačelnik Grada  može prihvatiti pokroviteljstvo nad domaćim i međunarodnim javnim događanjima u Gradu </w:t>
      </w:r>
      <w:r w:rsidR="007C3A47" w:rsidRPr="0095403F">
        <w:t>Trilj</w:t>
      </w:r>
      <w:r w:rsidRPr="0095403F">
        <w:t xml:space="preserve">, nad manifestacijama od važnosti za Grad  koje imaju jubilarni značaj, tradiciju ili humanitarno značenje, obljetnicama, važnim događajima iz povijesti, kongresima, konferencijama, znanstveno-stručnim skupovima, festivalima, natjecanjima, izložbama, sajmovima i drugima događanjima koja imaju promotivni, humanitarni, sportski, ekonomski, turistički ili kulturni karakter te doprinose promociji i strateškim ciljevima Grada i koja se odvijaju na području Grada </w:t>
      </w:r>
      <w:r w:rsidR="007C3A47" w:rsidRPr="0095403F">
        <w:t>Trilja</w:t>
      </w:r>
      <w:r w:rsidRPr="0095403F">
        <w:t xml:space="preserve">. </w:t>
      </w:r>
    </w:p>
    <w:p w14:paraId="1099F47F" w14:textId="1C6F6E03" w:rsidR="000D045F" w:rsidRPr="0095403F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spacing w:after="0" w:line="240" w:lineRule="auto"/>
      </w:pPr>
      <w:r w:rsidRPr="0095403F">
        <w:t>Iznimno, gradonačelnik može prihvatiti pokroviteljstvo nad događajem izvan Grada</w:t>
      </w:r>
      <w:r w:rsidR="007C3A47" w:rsidRPr="0095403F">
        <w:t xml:space="preserve"> Trilja</w:t>
      </w:r>
      <w:r w:rsidRPr="0095403F">
        <w:t xml:space="preserve">, kad je to od interesa za Grad. </w:t>
      </w:r>
    </w:p>
    <w:p w14:paraId="67BCEF5D" w14:textId="5A770420" w:rsidR="000D045F" w:rsidRPr="0095403F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spacing w:after="0" w:line="240" w:lineRule="auto"/>
      </w:pPr>
      <w:r w:rsidRPr="0095403F">
        <w:t xml:space="preserve">Pokroviteljstvo se može prihvatiti i nad izdavanjem knjiga, publikacija, časopisa ili drugih pisanih djela. </w:t>
      </w:r>
    </w:p>
    <w:p w14:paraId="37258669" w14:textId="7DF7E535" w:rsidR="000D045F" w:rsidRPr="0095403F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</w:pPr>
      <w:r w:rsidRPr="0095403F">
        <w:t>Predmet pokroviteljstva sadržajem, ciljevima, brojem sudionika i važnošću mora pridonositi razvoju i promicanju određenog područja.</w:t>
      </w:r>
    </w:p>
    <w:p w14:paraId="70962790" w14:textId="77777777" w:rsidR="000D045F" w:rsidRPr="0095403F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</w:pPr>
      <w:r w:rsidRPr="0095403F">
        <w:t>Značajke događanja prikladnih za pokroviteljstvo</w:t>
      </w:r>
    </w:p>
    <w:p w14:paraId="21F51315" w14:textId="77777777" w:rsidR="002238DC" w:rsidRPr="0095403F" w:rsidRDefault="002238DC" w:rsidP="000D045F">
      <w:pPr>
        <w:tabs>
          <w:tab w:val="left" w:pos="1701"/>
        </w:tabs>
        <w:jc w:val="center"/>
      </w:pPr>
    </w:p>
    <w:p w14:paraId="6F948080" w14:textId="66067CF8" w:rsidR="000D045F" w:rsidRPr="0095403F" w:rsidRDefault="000D045F" w:rsidP="000D045F">
      <w:pPr>
        <w:tabs>
          <w:tab w:val="left" w:pos="1701"/>
        </w:tabs>
        <w:jc w:val="center"/>
      </w:pPr>
      <w:r w:rsidRPr="0095403F">
        <w:lastRenderedPageBreak/>
        <w:t xml:space="preserve"> Članak 3. </w:t>
      </w:r>
    </w:p>
    <w:p w14:paraId="78217F73" w14:textId="77777777" w:rsidR="000D045F" w:rsidRPr="0095403F" w:rsidRDefault="000D045F" w:rsidP="00E0510E">
      <w:pPr>
        <w:tabs>
          <w:tab w:val="left" w:pos="1701"/>
        </w:tabs>
        <w:spacing w:line="240" w:lineRule="auto"/>
      </w:pPr>
      <w:r w:rsidRPr="0095403F">
        <w:t xml:space="preserve">Događanja za koja se traži pokroviteljstvo moraju zadovoljiti jedan ili više slijedećih značajki: </w:t>
      </w:r>
    </w:p>
    <w:p w14:paraId="4155A59E" w14:textId="314F9F67" w:rsidR="000D045F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 xml:space="preserve">ističu ulogu, doprinos ili prioritete Grada </w:t>
      </w:r>
      <w:r w:rsidR="00366A89" w:rsidRPr="0095403F">
        <w:t xml:space="preserve">Trilja </w:t>
      </w:r>
      <w:r w:rsidRPr="0095403F">
        <w:t>u dotičnom području;</w:t>
      </w:r>
    </w:p>
    <w:p w14:paraId="02F94A6B" w14:textId="592C05F3" w:rsidR="000D045F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 xml:space="preserve">dovoljno su visoke kvalitete; </w:t>
      </w:r>
    </w:p>
    <w:p w14:paraId="4E3FFFFB" w14:textId="5E5FE704" w:rsidR="000D045F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 xml:space="preserve">imaju značajan doseg, tj. adekvatno su popraćeni u javnosti i imaju pozitivne učinke ne samo za organizatore već i na širu javnost; </w:t>
      </w:r>
    </w:p>
    <w:p w14:paraId="6D8BC773" w14:textId="636270EB" w:rsidR="000D045F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 xml:space="preserve">njima se podiže razina osviještenosti javnosti o pitanjima iz određenog područja, a naročito u gospodarskim i društvenim djelatnostima koje djeluju u skladu s ciljevima održivog razvoja; </w:t>
      </w:r>
    </w:p>
    <w:p w14:paraId="2C3206F3" w14:textId="127FE42A" w:rsidR="008064B4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>potiče se jačanja uloge i kapaciteta organizacija civilnog društva te podržava njihovo umrežavanje;</w:t>
      </w:r>
    </w:p>
    <w:p w14:paraId="1C3BC3BB" w14:textId="21425FE2" w:rsidR="000D045F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 xml:space="preserve">promiču se temeljna ljudska prava u skladu sa UN deklaracijom; </w:t>
      </w:r>
    </w:p>
    <w:p w14:paraId="4D886390" w14:textId="1711166C" w:rsidR="000D045F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>promiče se socijalna uključenost</w:t>
      </w:r>
      <w:r w:rsidR="008F2DEC" w:rsidRPr="0095403F">
        <w:t xml:space="preserve"> i nediskriminacija posebno prema osobama sa posebnim potrebama</w:t>
      </w:r>
      <w:r w:rsidRPr="0095403F">
        <w:t xml:space="preserve">; </w:t>
      </w:r>
    </w:p>
    <w:p w14:paraId="4D5D546B" w14:textId="74482B66" w:rsidR="00AD3010" w:rsidRPr="0095403F" w:rsidRDefault="00AD3010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>promiče se humanost i pomoć ugroženima kroz humanitarne projekte</w:t>
      </w:r>
    </w:p>
    <w:p w14:paraId="0220AED1" w14:textId="660D1320" w:rsidR="000D045F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 xml:space="preserve">organizirala ih je zajednica mladih ili su namijenjeni zajednici mladih; </w:t>
      </w:r>
    </w:p>
    <w:p w14:paraId="6C3F7CAA" w14:textId="55C8D76E" w:rsidR="00366A89" w:rsidRPr="0095403F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>doprinose pravednom odnosu prema obitelji, djeci</w:t>
      </w:r>
      <w:r w:rsidR="008F2DEC" w:rsidRPr="0095403F">
        <w:t>,</w:t>
      </w:r>
      <w:r w:rsidRPr="0095403F">
        <w:t xml:space="preserve"> </w:t>
      </w:r>
      <w:r w:rsidR="00AD3010" w:rsidRPr="0095403F">
        <w:t xml:space="preserve">ženama </w:t>
      </w:r>
      <w:r w:rsidRPr="0095403F">
        <w:t>i star</w:t>
      </w:r>
      <w:r w:rsidR="00AD3010" w:rsidRPr="0095403F">
        <w:t>ijim osobama</w:t>
      </w:r>
    </w:p>
    <w:p w14:paraId="7A815F30" w14:textId="34443C7F" w:rsidR="00366A89" w:rsidRPr="0095403F" w:rsidRDefault="00366A89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>promiču kulturne i hrvatske nacionalne vrijednosti</w:t>
      </w:r>
      <w:r w:rsidR="002C5E47" w:rsidRPr="0095403F">
        <w:t>,</w:t>
      </w:r>
    </w:p>
    <w:p w14:paraId="38D1ACDA" w14:textId="2C925545" w:rsidR="002C5E47" w:rsidRPr="0095403F" w:rsidRDefault="002C5E47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>promiče se obitelj kao zajednica muža i žene, kao temeljna stanica društva i najbolje okruženje za rađanje i odgoj djece,</w:t>
      </w:r>
    </w:p>
    <w:p w14:paraId="3057E297" w14:textId="10655175" w:rsidR="000D045F" w:rsidRPr="0095403F" w:rsidRDefault="00366A89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</w:pPr>
      <w:r w:rsidRPr="0095403F">
        <w:t>promiču vrijednosti oslobodilačkog i obrambenog Domovinskog rata.</w:t>
      </w:r>
    </w:p>
    <w:p w14:paraId="4895D052" w14:textId="77777777" w:rsidR="008064B4" w:rsidRPr="0095403F" w:rsidRDefault="008064B4" w:rsidP="000D045F">
      <w:pPr>
        <w:tabs>
          <w:tab w:val="left" w:pos="1701"/>
        </w:tabs>
        <w:jc w:val="center"/>
      </w:pPr>
    </w:p>
    <w:p w14:paraId="2D28C1DC" w14:textId="48C1A9A4" w:rsidR="0017533C" w:rsidRPr="0095403F" w:rsidRDefault="0017533C" w:rsidP="000D045F">
      <w:pPr>
        <w:tabs>
          <w:tab w:val="left" w:pos="1701"/>
        </w:tabs>
        <w:jc w:val="center"/>
      </w:pPr>
      <w:r w:rsidRPr="0095403F">
        <w:t>Članak 4.</w:t>
      </w:r>
    </w:p>
    <w:p w14:paraId="3A305981" w14:textId="38557E82" w:rsidR="003A3BF0" w:rsidRPr="0095403F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95403F">
        <w:t>Pokroviteljstvo se odobrava zaključkom gradonačelnika za događanja koja zadovoljavaju uvjete utvrđene ov</w:t>
      </w:r>
      <w:r w:rsidR="00933EFF">
        <w:t>i</w:t>
      </w:r>
      <w:r w:rsidRPr="0095403F">
        <w:t xml:space="preserve">m </w:t>
      </w:r>
      <w:r w:rsidR="00933EFF">
        <w:t>Pravilnikom</w:t>
      </w:r>
      <w:r w:rsidRPr="0095403F">
        <w:t>.</w:t>
      </w:r>
    </w:p>
    <w:p w14:paraId="0EF8A376" w14:textId="0D0951B8" w:rsidR="00366A89" w:rsidRPr="0095403F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95403F">
        <w:t xml:space="preserve">Pokroviteljstvo je oblik moralne podrške. </w:t>
      </w:r>
    </w:p>
    <w:p w14:paraId="030A1C94" w14:textId="19F2B439" w:rsidR="003A3BF0" w:rsidRPr="0095403F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95403F">
        <w:t xml:space="preserve">Uz odobravanje pokroviteljstva nisu povezane nikakve financijske niti materijalne obveze. </w:t>
      </w:r>
    </w:p>
    <w:p w14:paraId="65869EEA" w14:textId="11A436FF" w:rsidR="00366A89" w:rsidRPr="0095403F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95403F">
        <w:t xml:space="preserve">Iznimno od prethodnog stavka, za pokroviteljstvo nad određenim događajem može se odobriti financijska potpora, odnosno nefinancijska podrška u vidu korištenja određenog objekta ili njegovog pripadajućeg dijela odnosno opreme ili druge imovine u vlasništvu Grada </w:t>
      </w:r>
      <w:r w:rsidR="00A0293D" w:rsidRPr="0095403F">
        <w:t>Trilja</w:t>
      </w:r>
      <w:r w:rsidRPr="0095403F">
        <w:t xml:space="preserve"> (financijska potpora u naravi). </w:t>
      </w:r>
    </w:p>
    <w:p w14:paraId="18A5AD16" w14:textId="77777777" w:rsidR="00366A89" w:rsidRPr="0095403F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95403F">
        <w:t xml:space="preserve">Financijska potpora u naravi mora imati iskazanu financijsku vrijednost, osim u slučaju da je prijavitelj događanja po posebnom propisu oslobođen od plaćanja korištenja imovine. </w:t>
      </w:r>
    </w:p>
    <w:p w14:paraId="18354A69" w14:textId="03A8998F" w:rsidR="008F2DEC" w:rsidRPr="00F241F7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F241F7">
        <w:t xml:space="preserve">Za pokroviteljstva kojima se odobrava financijska potpora, sredstva su osigurana u Proračunu Grada </w:t>
      </w:r>
      <w:r w:rsidR="00BB50A9" w:rsidRPr="00F241F7">
        <w:t>Trilja</w:t>
      </w:r>
      <w:r w:rsidRPr="00F241F7">
        <w:t xml:space="preserve"> za </w:t>
      </w:r>
      <w:r w:rsidR="00BB50A9" w:rsidRPr="00F241F7">
        <w:t>tekuću</w:t>
      </w:r>
      <w:r w:rsidRPr="00F241F7">
        <w:t xml:space="preserve"> godinu (</w:t>
      </w:r>
      <w:r w:rsidRPr="00F241F7">
        <w:rPr>
          <w:b/>
          <w:bCs/>
        </w:rPr>
        <w:t xml:space="preserve">Razdjelu </w:t>
      </w:r>
      <w:r w:rsidR="00C40B4D" w:rsidRPr="00F241F7">
        <w:rPr>
          <w:b/>
          <w:bCs/>
        </w:rPr>
        <w:t>i</w:t>
      </w:r>
      <w:r w:rsidRPr="00F241F7">
        <w:rPr>
          <w:b/>
          <w:bCs/>
        </w:rPr>
        <w:t xml:space="preserve"> Glava </w:t>
      </w:r>
      <w:r w:rsidR="00D72154" w:rsidRPr="00F241F7">
        <w:rPr>
          <w:b/>
          <w:bCs/>
        </w:rPr>
        <w:t xml:space="preserve">koje se odnose na </w:t>
      </w:r>
      <w:r w:rsidRPr="00F241F7">
        <w:rPr>
          <w:b/>
          <w:bCs/>
        </w:rPr>
        <w:t xml:space="preserve"> Gradonačelnik</w:t>
      </w:r>
      <w:r w:rsidR="00D72154" w:rsidRPr="00F241F7">
        <w:rPr>
          <w:b/>
          <w:bCs/>
        </w:rPr>
        <w:t>a</w:t>
      </w:r>
      <w:r w:rsidRPr="00F241F7">
        <w:rPr>
          <w:b/>
          <w:bCs/>
        </w:rPr>
        <w:t xml:space="preserve">, </w:t>
      </w:r>
      <w:r w:rsidR="00D72154" w:rsidRPr="00F241F7">
        <w:rPr>
          <w:b/>
          <w:bCs/>
        </w:rPr>
        <w:t xml:space="preserve"> u </w:t>
      </w:r>
      <w:r w:rsidRPr="00F241F7">
        <w:rPr>
          <w:b/>
          <w:bCs/>
        </w:rPr>
        <w:t>Aktivnost</w:t>
      </w:r>
      <w:r w:rsidR="00D72154" w:rsidRPr="00F241F7">
        <w:rPr>
          <w:b/>
          <w:bCs/>
        </w:rPr>
        <w:t>i pod određenim brojem koje čine</w:t>
      </w:r>
      <w:r w:rsidRPr="00F241F7">
        <w:rPr>
          <w:b/>
          <w:bCs/>
        </w:rPr>
        <w:t xml:space="preserve"> Pokroviteljstva).</w:t>
      </w:r>
      <w:r w:rsidR="00397F8A" w:rsidRPr="00F241F7">
        <w:t xml:space="preserve"> </w:t>
      </w:r>
    </w:p>
    <w:p w14:paraId="797BB67D" w14:textId="2E021668" w:rsidR="00671170" w:rsidRPr="0095403F" w:rsidRDefault="00671170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95403F">
        <w:t xml:space="preserve">Financijsko pokroviteljstvo podnositelju zahtjeva može se odobriti u iznosu do najviše </w:t>
      </w:r>
      <w:r w:rsidRPr="0095403F">
        <w:rPr>
          <w:b/>
          <w:bCs/>
        </w:rPr>
        <w:t>1.000,00 eura (tisuću eura)</w:t>
      </w:r>
      <w:r w:rsidRPr="0095403F">
        <w:t xml:space="preserve"> godišnje.</w:t>
      </w:r>
    </w:p>
    <w:p w14:paraId="51F53D3C" w14:textId="4D1DE181" w:rsidR="003A3BF0" w:rsidRPr="0095403F" w:rsidRDefault="003A3BF0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95403F">
        <w:t>Financijske potpore za pokroviteljstva u tekućoj godinu bit će odobrena sukladno ovoj Odluci do iskorištenja sredstava za tekuću godin</w:t>
      </w:r>
      <w:r w:rsidR="00666F07" w:rsidRPr="0095403F">
        <w:t>a</w:t>
      </w:r>
      <w:r w:rsidR="00302684" w:rsidRPr="0095403F">
        <w:t>,</w:t>
      </w:r>
      <w:r w:rsidR="00666F07" w:rsidRPr="0095403F">
        <w:t xml:space="preserve"> a koja su</w:t>
      </w:r>
      <w:r w:rsidRPr="0095403F">
        <w:t xml:space="preserve"> osigurana za navedenu namjenu. </w:t>
      </w:r>
    </w:p>
    <w:p w14:paraId="61D5146C" w14:textId="4A9F90DC" w:rsidR="003A3BF0" w:rsidRPr="0095403F" w:rsidRDefault="003A3BF0" w:rsidP="008F0EF8">
      <w:pPr>
        <w:pStyle w:val="Odlomakpopisa"/>
        <w:numPr>
          <w:ilvl w:val="0"/>
          <w:numId w:val="2"/>
        </w:numPr>
        <w:tabs>
          <w:tab w:val="left" w:pos="1701"/>
        </w:tabs>
      </w:pPr>
      <w:r w:rsidRPr="0095403F">
        <w:t xml:space="preserve">Financijska potpora iz stavka </w:t>
      </w:r>
      <w:r w:rsidR="00410338" w:rsidRPr="0095403F">
        <w:t>7</w:t>
      </w:r>
      <w:r w:rsidRPr="0095403F">
        <w:t>. ovog članka odobrit će se u pravilu samo za ona događanja koja se iz opravdanih razloga nisu mogla prijaviti na neki od otvorenih poziva.</w:t>
      </w:r>
    </w:p>
    <w:p w14:paraId="631CEE29" w14:textId="77777777" w:rsidR="00923D9B" w:rsidRPr="0095403F" w:rsidRDefault="00923D9B" w:rsidP="000D045F">
      <w:pPr>
        <w:tabs>
          <w:tab w:val="left" w:pos="1701"/>
        </w:tabs>
        <w:jc w:val="center"/>
      </w:pPr>
      <w:r w:rsidRPr="0095403F">
        <w:t xml:space="preserve">Podnositelj zahtjeva </w:t>
      </w:r>
    </w:p>
    <w:p w14:paraId="050A4120" w14:textId="77777777" w:rsidR="00923D9B" w:rsidRPr="0095403F" w:rsidRDefault="00923D9B" w:rsidP="000D045F">
      <w:pPr>
        <w:tabs>
          <w:tab w:val="left" w:pos="1701"/>
        </w:tabs>
        <w:jc w:val="center"/>
      </w:pPr>
      <w:r w:rsidRPr="0095403F">
        <w:t>Članak 5.</w:t>
      </w:r>
    </w:p>
    <w:p w14:paraId="273905A6" w14:textId="1AF2DA22" w:rsidR="00B5206F" w:rsidRPr="0095403F" w:rsidRDefault="00923D9B" w:rsidP="000644B3">
      <w:pPr>
        <w:tabs>
          <w:tab w:val="left" w:pos="1701"/>
        </w:tabs>
      </w:pPr>
      <w:r w:rsidRPr="0095403F">
        <w:lastRenderedPageBreak/>
        <w:t xml:space="preserve"> (1) Podnositelji zahtjeva mogu biti pravne i fizičke osobe koje ispunjavaju sljedeće uvjete: </w:t>
      </w:r>
    </w:p>
    <w:p w14:paraId="2F4C2DF6" w14:textId="77777777" w:rsidR="00B5206F" w:rsidRPr="0095403F" w:rsidRDefault="00923D9B" w:rsidP="000644B3">
      <w:pPr>
        <w:tabs>
          <w:tab w:val="left" w:pos="1701"/>
        </w:tabs>
      </w:pPr>
      <w:r w:rsidRPr="0095403F">
        <w:t xml:space="preserve">a) upisani su u Registar neprofitnih organizacija, drugi odgovarajući registar, odnosno registrirani su kao udruge, zaklade, organizacije civilnog društva ili druge pravne osobe odnosno fizičke osobe (obrtnici, samostalni umjetnici </w:t>
      </w:r>
      <w:r w:rsidR="00B5206F" w:rsidRPr="0095403F">
        <w:t>)</w:t>
      </w:r>
      <w:r w:rsidRPr="0095403F">
        <w:t xml:space="preserve"> ; </w:t>
      </w:r>
    </w:p>
    <w:p w14:paraId="0D9AF6C7" w14:textId="3ED612F7" w:rsidR="00923D9B" w:rsidRDefault="00923D9B" w:rsidP="000644B3">
      <w:pPr>
        <w:tabs>
          <w:tab w:val="left" w:pos="1701"/>
        </w:tabs>
      </w:pPr>
      <w:r w:rsidRPr="0095403F">
        <w:t xml:space="preserve">b) protiv osobe ovlaštene za zastupanje ne vodi se kazneni postupak i nije pravomoćno osuđena za prekršaje ili kaznena djela definirana Uredbom o kriterijima, mjerilima i postupcima financiranja i ugovaranja programa i projekta od interesa za opće dobro koje provode udruge („Narodne novine“ broj 26/15), </w:t>
      </w:r>
    </w:p>
    <w:p w14:paraId="35A25C8E" w14:textId="204A72AB" w:rsidR="00282E13" w:rsidRPr="00282E13" w:rsidRDefault="00282E13" w:rsidP="000644B3">
      <w:pPr>
        <w:tabs>
          <w:tab w:val="left" w:pos="1701"/>
        </w:tabs>
      </w:pPr>
      <w:r w:rsidRPr="00282E13">
        <w:t>c)</w:t>
      </w:r>
      <w:r w:rsidRPr="00282E13">
        <w:rPr>
          <w:color w:val="000000"/>
        </w:rPr>
        <w:t xml:space="preserve"> </w:t>
      </w:r>
      <w:r w:rsidRPr="00033C62">
        <w:rPr>
          <w:b/>
          <w:bCs/>
          <w:color w:val="000000"/>
        </w:rPr>
        <w:t>Udruge su dužne uskladiti svoje statute s  Zakonom o udrugama i o tome podnijeti zahtjev za upis promjena nadležnom upravnom tijelu.</w:t>
      </w:r>
    </w:p>
    <w:p w14:paraId="4F429F57" w14:textId="77777777" w:rsidR="00B5206F" w:rsidRPr="0095403F" w:rsidRDefault="00923D9B" w:rsidP="000644B3">
      <w:pPr>
        <w:tabs>
          <w:tab w:val="left" w:pos="1701"/>
        </w:tabs>
      </w:pPr>
      <w:r w:rsidRPr="0095403F">
        <w:t xml:space="preserve">(2) Podnositelji zahtjeva za financijska pokroviteljstva, osim uvjeta iz prethodnog stavka moraju zadovoljavati i sljedeće uvjete: </w:t>
      </w:r>
    </w:p>
    <w:p w14:paraId="58A3E12B" w14:textId="0B8E95C3" w:rsidR="00B5206F" w:rsidRPr="0095403F" w:rsidRDefault="00923D9B" w:rsidP="00851841">
      <w:pPr>
        <w:pStyle w:val="Odlomakpopisa"/>
        <w:numPr>
          <w:ilvl w:val="3"/>
          <w:numId w:val="38"/>
        </w:numPr>
        <w:tabs>
          <w:tab w:val="left" w:pos="993"/>
        </w:tabs>
        <w:spacing w:after="0" w:line="240" w:lineRule="auto"/>
        <w:ind w:left="993" w:hanging="426"/>
      </w:pPr>
      <w:r w:rsidRPr="0095403F">
        <w:t xml:space="preserve">svojim statutom i djelatnostima opredijelili su se za obavljanje djelatnosti i aktivnosti koje su predmet financiranja i kojima promiču uvjerenja i ciljeve koji nisu u suprotnosti s Ustavom i Zakonom, </w:t>
      </w:r>
    </w:p>
    <w:p w14:paraId="459ACB0D" w14:textId="2ED0A07F" w:rsidR="00B5206F" w:rsidRPr="0095403F" w:rsidRDefault="00923D9B" w:rsidP="00851841">
      <w:pPr>
        <w:pStyle w:val="Odlomakpopisa"/>
        <w:numPr>
          <w:ilvl w:val="3"/>
          <w:numId w:val="38"/>
        </w:numPr>
        <w:tabs>
          <w:tab w:val="left" w:pos="993"/>
        </w:tabs>
        <w:spacing w:after="0" w:line="240" w:lineRule="auto"/>
        <w:ind w:left="993" w:hanging="426"/>
      </w:pPr>
      <w:r w:rsidRPr="0095403F">
        <w:t xml:space="preserve">uredno su ispunili obveze iz svih prethodno sklopljenih ugovora o financiranju iz proračuna Grada i drugih javnih izvora zaključno s </w:t>
      </w:r>
      <w:r w:rsidR="008F0EF8" w:rsidRPr="0095403F">
        <w:t>prethodnom</w:t>
      </w:r>
      <w:r w:rsidRPr="0095403F">
        <w:t xml:space="preserve"> godinom, </w:t>
      </w:r>
    </w:p>
    <w:p w14:paraId="080D0424" w14:textId="62A15F11" w:rsidR="00B5206F" w:rsidRPr="0095403F" w:rsidRDefault="00923D9B" w:rsidP="00851841">
      <w:pPr>
        <w:pStyle w:val="Odlomakpopisa"/>
        <w:numPr>
          <w:ilvl w:val="3"/>
          <w:numId w:val="38"/>
        </w:numPr>
        <w:tabs>
          <w:tab w:val="left" w:pos="993"/>
        </w:tabs>
        <w:spacing w:after="0" w:line="240" w:lineRule="auto"/>
        <w:ind w:left="993" w:hanging="426"/>
      </w:pPr>
      <w:r w:rsidRPr="0095403F">
        <w:t xml:space="preserve">nemaju dugovanja s osnove plaćanja doprinosa za mirovinsko i zdravstveno osiguranje i plaćanja poreza te drugih davanja prema državnom proračunu i proračunu Grada , </w:t>
      </w:r>
    </w:p>
    <w:p w14:paraId="08BC08EB" w14:textId="0E115742" w:rsidR="00B5206F" w:rsidRPr="0095403F" w:rsidRDefault="00923D9B" w:rsidP="00851841">
      <w:pPr>
        <w:pStyle w:val="Odlomakpopisa"/>
        <w:numPr>
          <w:ilvl w:val="3"/>
          <w:numId w:val="38"/>
        </w:numPr>
        <w:tabs>
          <w:tab w:val="left" w:pos="993"/>
        </w:tabs>
        <w:spacing w:after="0" w:line="240" w:lineRule="auto"/>
        <w:ind w:left="993" w:hanging="426"/>
      </w:pPr>
      <w:r w:rsidRPr="0095403F">
        <w:t xml:space="preserve">imaju utvrđen način javnog objavljivanja programskog i financijskog izvješća o radu za proteklu godinu, </w:t>
      </w:r>
    </w:p>
    <w:p w14:paraId="3FB30B4B" w14:textId="72BFC925" w:rsidR="00B5206F" w:rsidRPr="0095403F" w:rsidRDefault="00923D9B" w:rsidP="00851841">
      <w:pPr>
        <w:pStyle w:val="Odlomakpopisa"/>
        <w:numPr>
          <w:ilvl w:val="3"/>
          <w:numId w:val="38"/>
        </w:numPr>
        <w:tabs>
          <w:tab w:val="left" w:pos="993"/>
        </w:tabs>
        <w:spacing w:after="0" w:line="240" w:lineRule="auto"/>
        <w:ind w:left="993" w:hanging="426"/>
      </w:pPr>
      <w:r w:rsidRPr="0095403F">
        <w:t>uredno predaju sva izvješća Gradu i drugim institucijama,</w:t>
      </w:r>
    </w:p>
    <w:p w14:paraId="5CA8B843" w14:textId="06E5F566" w:rsidR="00923D9B" w:rsidRPr="0095403F" w:rsidRDefault="00923D9B" w:rsidP="00851841">
      <w:pPr>
        <w:pStyle w:val="Odlomakpopisa"/>
        <w:numPr>
          <w:ilvl w:val="3"/>
          <w:numId w:val="38"/>
        </w:numPr>
        <w:tabs>
          <w:tab w:val="left" w:pos="993"/>
        </w:tabs>
        <w:spacing w:after="0" w:line="240" w:lineRule="auto"/>
        <w:ind w:left="993" w:hanging="426"/>
      </w:pPr>
      <w:r w:rsidRPr="0095403F">
        <w:t>u tekućoj godini nisu primili sredstva za istu svrhu na temelju akta gradonačelnika.</w:t>
      </w:r>
    </w:p>
    <w:p w14:paraId="297D12C3" w14:textId="77777777" w:rsidR="000167B0" w:rsidRPr="0095403F" w:rsidRDefault="000167B0" w:rsidP="000D045F">
      <w:pPr>
        <w:tabs>
          <w:tab w:val="left" w:pos="1701"/>
        </w:tabs>
        <w:jc w:val="center"/>
        <w:rPr>
          <w:b/>
          <w:bCs/>
        </w:rPr>
      </w:pPr>
    </w:p>
    <w:p w14:paraId="0B9BB894" w14:textId="072ECD0D" w:rsidR="00923D9B" w:rsidRPr="0095403F" w:rsidRDefault="00923D9B" w:rsidP="000D045F">
      <w:pPr>
        <w:tabs>
          <w:tab w:val="left" w:pos="1701"/>
        </w:tabs>
        <w:jc w:val="center"/>
        <w:rPr>
          <w:b/>
          <w:bCs/>
        </w:rPr>
      </w:pPr>
      <w:r w:rsidRPr="0095403F">
        <w:rPr>
          <w:b/>
          <w:bCs/>
        </w:rPr>
        <w:t xml:space="preserve">Postupak podnošenja zahtjeva </w:t>
      </w:r>
    </w:p>
    <w:p w14:paraId="034B6E48" w14:textId="77777777" w:rsidR="00923D9B" w:rsidRPr="0095403F" w:rsidRDefault="00923D9B" w:rsidP="000D045F">
      <w:pPr>
        <w:tabs>
          <w:tab w:val="left" w:pos="1701"/>
        </w:tabs>
        <w:jc w:val="center"/>
      </w:pPr>
      <w:r w:rsidRPr="0095403F">
        <w:t>Članak 6.</w:t>
      </w:r>
    </w:p>
    <w:p w14:paraId="5913EA46" w14:textId="0BB3C190" w:rsidR="008F0EF8" w:rsidRPr="0095403F" w:rsidRDefault="00923D9B" w:rsidP="00DD33DE">
      <w:pPr>
        <w:pStyle w:val="Odlomakpopisa"/>
        <w:numPr>
          <w:ilvl w:val="0"/>
          <w:numId w:val="3"/>
        </w:numPr>
        <w:tabs>
          <w:tab w:val="left" w:pos="1701"/>
        </w:tabs>
      </w:pPr>
      <w:r w:rsidRPr="0095403F">
        <w:t xml:space="preserve">Zahtjevi za pokroviteljstvo podnose se gradonačelniku po mogućnosti putem obrasca objavljenog na internetskim stranicama Grada ili e-poštom ili poštom. </w:t>
      </w:r>
    </w:p>
    <w:p w14:paraId="4793E08F" w14:textId="68351FDA" w:rsidR="00923D9B" w:rsidRPr="0095403F" w:rsidRDefault="00923D9B" w:rsidP="00DD33DE">
      <w:pPr>
        <w:pStyle w:val="Odlomakpopisa"/>
        <w:numPr>
          <w:ilvl w:val="0"/>
          <w:numId w:val="3"/>
        </w:numPr>
        <w:tabs>
          <w:tab w:val="left" w:pos="1701"/>
        </w:tabs>
      </w:pPr>
      <w:r w:rsidRPr="0095403F">
        <w:t xml:space="preserve">Zahtjevi, u pravilu, moraju biti zaprimljeni najkasnije mjesec prije početka događanja. </w:t>
      </w:r>
    </w:p>
    <w:p w14:paraId="1050AEB3" w14:textId="708C3947" w:rsidR="008D1C0D" w:rsidRPr="0095403F" w:rsidRDefault="00923D9B" w:rsidP="00DD33DE">
      <w:pPr>
        <w:tabs>
          <w:tab w:val="left" w:pos="1701"/>
        </w:tabs>
      </w:pPr>
      <w:r w:rsidRPr="0095403F">
        <w:t>(</w:t>
      </w:r>
      <w:r w:rsidR="00F27028" w:rsidRPr="0095403F">
        <w:t>3</w:t>
      </w:r>
      <w:r w:rsidRPr="0095403F">
        <w:t xml:space="preserve">) Zahtjevi sadrže sljedeće popratne informacije: </w:t>
      </w:r>
    </w:p>
    <w:p w14:paraId="0610258B" w14:textId="3AB714DA" w:rsidR="008D1C0D" w:rsidRPr="0095403F" w:rsidRDefault="00923D9B" w:rsidP="002F0565">
      <w:pPr>
        <w:pStyle w:val="Odlomakpopisa"/>
        <w:numPr>
          <w:ilvl w:val="0"/>
          <w:numId w:val="34"/>
        </w:numPr>
        <w:tabs>
          <w:tab w:val="left" w:pos="1701"/>
        </w:tabs>
      </w:pPr>
      <w:r w:rsidRPr="0095403F">
        <w:t>opće podatke o organizatoru, odnosno: naslov, prezime i ime, e-adresu, adresu organizacije (ako je primjenjivo), poštanski broj, mjesto/grad, telefonski broj, internetske stranice (ako je primjenjivo);</w:t>
      </w:r>
    </w:p>
    <w:p w14:paraId="375A31CC" w14:textId="0BF5B99A" w:rsidR="008D1C0D" w:rsidRPr="0095403F" w:rsidRDefault="00923D9B" w:rsidP="002F0565">
      <w:pPr>
        <w:pStyle w:val="Odlomakpopisa"/>
        <w:numPr>
          <w:ilvl w:val="0"/>
          <w:numId w:val="34"/>
        </w:numPr>
        <w:tabs>
          <w:tab w:val="left" w:pos="1701"/>
        </w:tabs>
      </w:pPr>
      <w:r w:rsidRPr="0095403F">
        <w:t xml:space="preserve">informacije o događanju/događanjima, tj.: naziv, datum početka, datum završetka, lokacija/lokacije, ciljana publika i geografski obuhvat sudionika, </w:t>
      </w:r>
    </w:p>
    <w:p w14:paraId="04CE4B5C" w14:textId="46B36720" w:rsidR="008D1C0D" w:rsidRPr="0095403F" w:rsidRDefault="00923D9B" w:rsidP="002F0565">
      <w:pPr>
        <w:pStyle w:val="Odlomakpopisa"/>
        <w:numPr>
          <w:ilvl w:val="0"/>
          <w:numId w:val="34"/>
        </w:numPr>
        <w:tabs>
          <w:tab w:val="left" w:pos="1701"/>
        </w:tabs>
      </w:pPr>
      <w:r w:rsidRPr="0095403F">
        <w:t xml:space="preserve">cilj i opis projekta, detaljan program uključujući potvrđena imena govornika, internetsku stranicu događanja (ako postoji); </w:t>
      </w:r>
    </w:p>
    <w:p w14:paraId="6D097BA5" w14:textId="74EAC351" w:rsidR="008D1C0D" w:rsidRPr="0095403F" w:rsidRDefault="00923D9B" w:rsidP="002F0565">
      <w:pPr>
        <w:pStyle w:val="Odlomakpopisa"/>
        <w:numPr>
          <w:ilvl w:val="0"/>
          <w:numId w:val="34"/>
        </w:numPr>
        <w:tabs>
          <w:tab w:val="left" w:pos="1701"/>
        </w:tabs>
      </w:pPr>
      <w:r w:rsidRPr="0095403F">
        <w:t>komunikacijske aktivnosti u vezi s događanjem i vidljivošću pokroviteljstva gradonačelnika Grada ;</w:t>
      </w:r>
    </w:p>
    <w:p w14:paraId="6E53B3D9" w14:textId="6F4A4FE5" w:rsidR="008D1C0D" w:rsidRPr="0095403F" w:rsidRDefault="00923D9B" w:rsidP="002F0565">
      <w:pPr>
        <w:pStyle w:val="Odlomakpopisa"/>
        <w:numPr>
          <w:ilvl w:val="0"/>
          <w:numId w:val="34"/>
        </w:numPr>
        <w:tabs>
          <w:tab w:val="left" w:pos="1701"/>
        </w:tabs>
      </w:pPr>
      <w:r w:rsidRPr="0095403F">
        <w:t>detalje o svakom mogućem ili potvrđenom partneru i/ili pokrovitelju (ako je primjenjivo);</w:t>
      </w:r>
    </w:p>
    <w:p w14:paraId="67FC7340" w14:textId="31F0193D" w:rsidR="00DD33DE" w:rsidRPr="0095403F" w:rsidRDefault="00923D9B" w:rsidP="002F0565">
      <w:pPr>
        <w:pStyle w:val="Odlomakpopisa"/>
        <w:numPr>
          <w:ilvl w:val="0"/>
          <w:numId w:val="34"/>
        </w:numPr>
        <w:tabs>
          <w:tab w:val="left" w:pos="1701"/>
        </w:tabs>
      </w:pPr>
      <w:r w:rsidRPr="0095403F">
        <w:lastRenderedPageBreak/>
        <w:t xml:space="preserve">sve druge relevantne informacije kojima se podupire zahtjev za pokroviteljstvo uključujući i troškovnik (ako je primjenjivo); </w:t>
      </w:r>
    </w:p>
    <w:p w14:paraId="0F38E450" w14:textId="0417DB43" w:rsidR="00923D9B" w:rsidRPr="0095403F" w:rsidRDefault="00923D9B" w:rsidP="00357CF3">
      <w:pPr>
        <w:pStyle w:val="Odlomakpopisa"/>
        <w:numPr>
          <w:ilvl w:val="0"/>
          <w:numId w:val="34"/>
        </w:numPr>
        <w:tabs>
          <w:tab w:val="left" w:pos="1701"/>
        </w:tabs>
      </w:pPr>
      <w:r w:rsidRPr="0095403F">
        <w:t>izričit pristanak da će se poštivati mjerodavne odredbe ov</w:t>
      </w:r>
      <w:r w:rsidR="00BB6C87">
        <w:t>og</w:t>
      </w:r>
      <w:r w:rsidRPr="0095403F">
        <w:t xml:space="preserve"> </w:t>
      </w:r>
      <w:r w:rsidR="00BB6C87">
        <w:t>Pravilnika</w:t>
      </w:r>
      <w:r w:rsidRPr="0095403F">
        <w:t xml:space="preserve">. </w:t>
      </w:r>
    </w:p>
    <w:p w14:paraId="7D29A17C" w14:textId="5F098D51" w:rsidR="008D1C0D" w:rsidRPr="0095403F" w:rsidRDefault="00923D9B" w:rsidP="008D1C0D">
      <w:pPr>
        <w:tabs>
          <w:tab w:val="left" w:pos="1701"/>
        </w:tabs>
      </w:pPr>
      <w:r w:rsidRPr="0095403F">
        <w:t>(</w:t>
      </w:r>
      <w:r w:rsidR="00F27028" w:rsidRPr="0095403F">
        <w:t>4</w:t>
      </w:r>
      <w:r w:rsidRPr="0095403F">
        <w:t xml:space="preserve">) Uz zahtjev se prilaže: </w:t>
      </w:r>
    </w:p>
    <w:p w14:paraId="6E212F54" w14:textId="77777777" w:rsidR="00A31FC1" w:rsidRPr="0095403F" w:rsidRDefault="00923D9B" w:rsidP="00944768">
      <w:pPr>
        <w:tabs>
          <w:tab w:val="left" w:pos="1701"/>
        </w:tabs>
        <w:spacing w:after="0" w:line="240" w:lineRule="auto"/>
        <w:ind w:left="426" w:hanging="142"/>
      </w:pPr>
      <w:r w:rsidRPr="0095403F">
        <w:t xml:space="preserve">1. uvjerenje nadležnog suda (može i ispis iz e-građani), ne starije od šest mjeseci, da se ne vodi kazneni postupak protiv osobe ovlaštene za zastupanje udruge odnosno osobe koja je potpisala zamolbu odnosno online obrazac za pokroviteljstvo događanja i koja je ovlaštena potpisati ugovor o pokroviteljstvu i voditelja događanja, </w:t>
      </w:r>
    </w:p>
    <w:p w14:paraId="1F1FAFE7" w14:textId="63EE5090" w:rsidR="008D1C0D" w:rsidRPr="0095403F" w:rsidRDefault="00923D9B" w:rsidP="00944768">
      <w:pPr>
        <w:tabs>
          <w:tab w:val="left" w:pos="1701"/>
        </w:tabs>
        <w:spacing w:after="0" w:line="240" w:lineRule="auto"/>
        <w:ind w:left="426" w:hanging="142"/>
      </w:pPr>
      <w:r w:rsidRPr="0095403F">
        <w:t xml:space="preserve">2. potvrda Ministarstva financija – Porezne uprave o urednom ispunjavanju obveze plaćanja doprinosa za mirovinsko i zdravstveno osiguranje i plaćanje poreza te drugih davanja prema državnom proračunu i proračunu Grada  te </w:t>
      </w:r>
    </w:p>
    <w:p w14:paraId="6956E67A" w14:textId="77777777" w:rsidR="008D1C0D" w:rsidRPr="0095403F" w:rsidRDefault="00923D9B" w:rsidP="00944768">
      <w:pPr>
        <w:tabs>
          <w:tab w:val="left" w:pos="1701"/>
        </w:tabs>
        <w:spacing w:after="0" w:line="240" w:lineRule="auto"/>
        <w:ind w:left="426" w:hanging="142"/>
      </w:pPr>
      <w:r w:rsidRPr="0095403F">
        <w:t>3. izjava o nepostojanju dvojnog financiranja, u slučaju podnošenja zahtjeva za financijskom potporom.</w:t>
      </w:r>
    </w:p>
    <w:p w14:paraId="4D6DBF7E" w14:textId="06D04633" w:rsidR="00923D9B" w:rsidRPr="0095403F" w:rsidRDefault="00923D9B" w:rsidP="008D1C0D">
      <w:pPr>
        <w:tabs>
          <w:tab w:val="left" w:pos="1701"/>
        </w:tabs>
      </w:pPr>
      <w:r w:rsidRPr="0095403F">
        <w:t xml:space="preserve"> (</w:t>
      </w:r>
      <w:r w:rsidR="00F27028" w:rsidRPr="0095403F">
        <w:t>5</w:t>
      </w:r>
      <w:r w:rsidRPr="0095403F">
        <w:t xml:space="preserve">) Grad  ima pravo tražiti i dodatnu dokumentaciju, ako se uspostavi da je nužna za odobravanje sredstava, kao i dodatne informacije o prijavi i prijavitelju. </w:t>
      </w:r>
    </w:p>
    <w:p w14:paraId="08174FF2" w14:textId="4CB051CE" w:rsidR="008F0EF8" w:rsidRPr="0095403F" w:rsidRDefault="00923D9B" w:rsidP="008D1C0D">
      <w:pPr>
        <w:tabs>
          <w:tab w:val="left" w:pos="1701"/>
        </w:tabs>
      </w:pPr>
      <w:r w:rsidRPr="0095403F">
        <w:t>(</w:t>
      </w:r>
      <w:r w:rsidR="00F27028" w:rsidRPr="0095403F">
        <w:t>6</w:t>
      </w:r>
      <w:r w:rsidRPr="0095403F">
        <w:t xml:space="preserve">) Nakon što se ispuni Online obrazac i stisne ‘pošalji’ - dolazi obavijest na e-mail podnositelja. </w:t>
      </w:r>
    </w:p>
    <w:p w14:paraId="4306FACA" w14:textId="528B80B5" w:rsidR="008F0EF8" w:rsidRPr="0095403F" w:rsidRDefault="00923D9B" w:rsidP="00DA0619">
      <w:pPr>
        <w:pStyle w:val="Odlomakpopisa"/>
        <w:numPr>
          <w:ilvl w:val="0"/>
          <w:numId w:val="16"/>
        </w:numPr>
        <w:tabs>
          <w:tab w:val="left" w:pos="1701"/>
        </w:tabs>
      </w:pPr>
      <w:r w:rsidRPr="0095403F">
        <w:t>Na dnu obavijesti je link na prijavnice</w:t>
      </w:r>
      <w:r w:rsidR="000167B0" w:rsidRPr="0095403F">
        <w:t xml:space="preserve"> (PDF ili WORD)</w:t>
      </w:r>
      <w:r w:rsidRPr="0095403F">
        <w:t xml:space="preserve">. </w:t>
      </w:r>
    </w:p>
    <w:p w14:paraId="6B7B3907" w14:textId="1D0182C9" w:rsidR="00923D9B" w:rsidRPr="0095403F" w:rsidRDefault="00923D9B" w:rsidP="00DA0619">
      <w:pPr>
        <w:pStyle w:val="Odlomakpopisa"/>
        <w:numPr>
          <w:ilvl w:val="0"/>
          <w:numId w:val="16"/>
        </w:numPr>
        <w:tabs>
          <w:tab w:val="left" w:pos="1701"/>
        </w:tabs>
      </w:pPr>
      <w:r w:rsidRPr="0095403F">
        <w:t>T</w:t>
      </w:r>
      <w:r w:rsidR="000167B0" w:rsidRPr="0095403F">
        <w:t>u prijavnicu</w:t>
      </w:r>
      <w:r w:rsidRPr="0095403F">
        <w:t xml:space="preserve"> potrebno je isprintati, potpisati i/ili ovjeriti pečatom te poslati na adresu: Grad </w:t>
      </w:r>
      <w:r w:rsidR="008F0EF8" w:rsidRPr="0095403F">
        <w:t>Trilj</w:t>
      </w:r>
      <w:r w:rsidRPr="0095403F">
        <w:t xml:space="preserve"> (za pokroviteljstvo - ne otvaraj) </w:t>
      </w:r>
      <w:r w:rsidR="008F0EF8" w:rsidRPr="0095403F">
        <w:t>Polji</w:t>
      </w:r>
      <w:r w:rsidR="003A27AF" w:rsidRPr="0095403F">
        <w:t>č</w:t>
      </w:r>
      <w:r w:rsidR="008F0EF8" w:rsidRPr="0095403F">
        <w:t>ke republike 1</w:t>
      </w:r>
      <w:r w:rsidR="000E67FE" w:rsidRPr="0095403F">
        <w:t>5</w:t>
      </w:r>
      <w:r w:rsidR="003A27AF" w:rsidRPr="0095403F">
        <w:t>,</w:t>
      </w:r>
      <w:r w:rsidR="008F0EF8" w:rsidRPr="0095403F">
        <w:t xml:space="preserve"> 21240 Trilj</w:t>
      </w:r>
    </w:p>
    <w:p w14:paraId="04153EE5" w14:textId="77777777" w:rsidR="00923D9B" w:rsidRPr="0095403F" w:rsidRDefault="00923D9B" w:rsidP="008D1C0D">
      <w:pPr>
        <w:tabs>
          <w:tab w:val="left" w:pos="1701"/>
        </w:tabs>
      </w:pPr>
      <w:r w:rsidRPr="0095403F">
        <w:t>(6) Iznimno, zamolba može biti predana i na drugi odgovarajući način (osobnom predajom ili putem pošte) sve dok sadrži relevantne podatke za donošenje odluke (podaci o prijavitelju, opis programa, troškovnik i svu ostalu dokumentaciju predviđenu ovom Odlukom.</w:t>
      </w:r>
    </w:p>
    <w:p w14:paraId="0F4B319D" w14:textId="77777777" w:rsidR="00366A89" w:rsidRPr="0095403F" w:rsidRDefault="00923D9B" w:rsidP="008D1C0D">
      <w:pPr>
        <w:tabs>
          <w:tab w:val="left" w:pos="1701"/>
        </w:tabs>
      </w:pPr>
      <w:r w:rsidRPr="0095403F">
        <w:t xml:space="preserve"> (7) Ako je zamolba došla u vrijeme otvorenih javnih poziva na koje se predmetni događaj može prijaviti - prijavitelj će biti upućen na javni poziv. </w:t>
      </w:r>
    </w:p>
    <w:p w14:paraId="1A078227" w14:textId="26EDE3DC" w:rsidR="00923D9B" w:rsidRPr="0095403F" w:rsidRDefault="00923D9B" w:rsidP="000D045F">
      <w:pPr>
        <w:tabs>
          <w:tab w:val="left" w:pos="1701"/>
        </w:tabs>
        <w:jc w:val="center"/>
        <w:rPr>
          <w:b/>
          <w:bCs/>
        </w:rPr>
      </w:pPr>
      <w:r w:rsidRPr="0095403F">
        <w:rPr>
          <w:b/>
          <w:bCs/>
        </w:rPr>
        <w:t xml:space="preserve">Procedura provođenja postupka razmatranja zahtjeva za pokroviteljstvo </w:t>
      </w:r>
    </w:p>
    <w:p w14:paraId="29E1C26F" w14:textId="77777777" w:rsidR="00923D9B" w:rsidRPr="0095403F" w:rsidRDefault="00923D9B" w:rsidP="000D045F">
      <w:pPr>
        <w:tabs>
          <w:tab w:val="left" w:pos="1701"/>
        </w:tabs>
        <w:jc w:val="center"/>
      </w:pPr>
      <w:r w:rsidRPr="0095403F">
        <w:t xml:space="preserve">Članak 7. </w:t>
      </w:r>
    </w:p>
    <w:p w14:paraId="20A6E6B3" w14:textId="057F3FCF" w:rsidR="00923D9B" w:rsidRPr="0095403F" w:rsidRDefault="00923D9B" w:rsidP="00A31FC1">
      <w:pPr>
        <w:pStyle w:val="Odlomakpopisa"/>
        <w:numPr>
          <w:ilvl w:val="0"/>
          <w:numId w:val="14"/>
        </w:numPr>
        <w:tabs>
          <w:tab w:val="left" w:pos="1701"/>
        </w:tabs>
      </w:pPr>
      <w:r w:rsidRPr="0095403F">
        <w:t xml:space="preserve">Zahtjevi za pokroviteljstvo podnose se Povjerenstvu za provođenje postupka za prihvaćanje zamolbe za pokroviteljstvo gradonačelnika </w:t>
      </w:r>
      <w:r w:rsidR="00A31FC1" w:rsidRPr="0095403F">
        <w:t>Grada Trilja.</w:t>
      </w:r>
    </w:p>
    <w:p w14:paraId="2B50165D" w14:textId="77777777" w:rsidR="00A31FC1" w:rsidRPr="0095403F" w:rsidRDefault="00A31FC1" w:rsidP="00A31FC1">
      <w:pPr>
        <w:pStyle w:val="Odlomakpopisa"/>
        <w:numPr>
          <w:ilvl w:val="0"/>
          <w:numId w:val="14"/>
        </w:numPr>
        <w:tabs>
          <w:tab w:val="left" w:pos="1701"/>
        </w:tabs>
      </w:pPr>
      <w:r w:rsidRPr="0095403F">
        <w:t xml:space="preserve">Povjerenstvo za provođenje postupka za prihvaćanje pokroviteljstva gradonačelnika imenuje gradonačelnik zaključkom. </w:t>
      </w:r>
    </w:p>
    <w:p w14:paraId="46BD547D" w14:textId="77777777" w:rsidR="00A31FC1" w:rsidRPr="0095403F" w:rsidRDefault="00A31FC1" w:rsidP="00A31FC1">
      <w:pPr>
        <w:pStyle w:val="Odlomakpopisa"/>
        <w:numPr>
          <w:ilvl w:val="0"/>
          <w:numId w:val="14"/>
        </w:numPr>
        <w:tabs>
          <w:tab w:val="left" w:pos="1701"/>
        </w:tabs>
      </w:pPr>
      <w:r w:rsidRPr="0095403F">
        <w:t xml:space="preserve">Povjerenstvo iz stavka 2. ovog članka ima predsjednika i četiri člana. </w:t>
      </w:r>
    </w:p>
    <w:p w14:paraId="3A76B44B" w14:textId="56D42CA7" w:rsidR="00A31FC1" w:rsidRPr="0095403F" w:rsidRDefault="00A31FC1" w:rsidP="00A31FC1">
      <w:pPr>
        <w:pStyle w:val="Odlomakpopisa"/>
        <w:numPr>
          <w:ilvl w:val="0"/>
          <w:numId w:val="14"/>
        </w:numPr>
        <w:tabs>
          <w:tab w:val="left" w:pos="1701"/>
        </w:tabs>
      </w:pPr>
      <w:r w:rsidRPr="0095403F">
        <w:t>Na rad povjerenstva iz stavka 1.</w:t>
      </w:r>
      <w:r w:rsidR="00E6374A" w:rsidRPr="0095403F">
        <w:t xml:space="preserve">, </w:t>
      </w:r>
      <w:r w:rsidRPr="0095403F">
        <w:t>2</w:t>
      </w:r>
      <w:r w:rsidR="00E6374A" w:rsidRPr="0095403F">
        <w:t>. i 3.</w:t>
      </w:r>
      <w:r w:rsidRPr="0095403F">
        <w:t xml:space="preserve"> ovog članka na odgovarajući se način primjenjuju odredbe ove Odluke koje se odnose na rad Odbora iz članka 17. ovog Pravilnika u dijelu koji se odnosi na pokroviteljstvo.'</w:t>
      </w:r>
    </w:p>
    <w:p w14:paraId="2AE24F7C" w14:textId="77777777" w:rsidR="00A31FC1" w:rsidRPr="0095403F" w:rsidRDefault="00A31FC1" w:rsidP="00A31FC1">
      <w:pPr>
        <w:pStyle w:val="Odlomakpopisa"/>
        <w:tabs>
          <w:tab w:val="left" w:pos="1701"/>
        </w:tabs>
      </w:pPr>
    </w:p>
    <w:p w14:paraId="6A27D4C3" w14:textId="3FD7E835" w:rsidR="00366A89" w:rsidRPr="0095403F" w:rsidRDefault="00923D9B" w:rsidP="00811E9C">
      <w:pPr>
        <w:tabs>
          <w:tab w:val="left" w:pos="1701"/>
        </w:tabs>
        <w:ind w:left="284"/>
      </w:pPr>
      <w:r w:rsidRPr="0095403F">
        <w:t>(</w:t>
      </w:r>
      <w:r w:rsidR="00811E9C" w:rsidRPr="0095403F">
        <w:t>5</w:t>
      </w:r>
      <w:r w:rsidRPr="0095403F">
        <w:t xml:space="preserve">) Zadaće Povjerenstva su: </w:t>
      </w:r>
    </w:p>
    <w:p w14:paraId="28CD35E1" w14:textId="58DFFC9F" w:rsidR="00366A89" w:rsidRPr="0095403F" w:rsidRDefault="00923D9B" w:rsidP="00811E9C">
      <w:pPr>
        <w:pStyle w:val="Odlomakpopisa"/>
        <w:numPr>
          <w:ilvl w:val="1"/>
          <w:numId w:val="18"/>
        </w:numPr>
        <w:tabs>
          <w:tab w:val="left" w:pos="1701"/>
        </w:tabs>
      </w:pPr>
      <w:r w:rsidRPr="0095403F">
        <w:t xml:space="preserve">zaprimanje i razmatranje zamolbi za pokroviteljstvo, </w:t>
      </w:r>
    </w:p>
    <w:p w14:paraId="768EA38F" w14:textId="63EFE864" w:rsidR="00366A89" w:rsidRPr="0095403F" w:rsidRDefault="00923D9B" w:rsidP="00811E9C">
      <w:pPr>
        <w:pStyle w:val="Odlomakpopisa"/>
        <w:numPr>
          <w:ilvl w:val="1"/>
          <w:numId w:val="18"/>
        </w:numPr>
        <w:tabs>
          <w:tab w:val="left" w:pos="1701"/>
        </w:tabs>
      </w:pPr>
      <w:r w:rsidRPr="0095403F">
        <w:t>utvrđivanje koje prijave ispunjavaju uvjete,</w:t>
      </w:r>
    </w:p>
    <w:p w14:paraId="1271AF9C" w14:textId="62913C2E" w:rsidR="00366A89" w:rsidRPr="0095403F" w:rsidRDefault="00923D9B" w:rsidP="00811E9C">
      <w:pPr>
        <w:pStyle w:val="Odlomakpopisa"/>
        <w:numPr>
          <w:ilvl w:val="1"/>
          <w:numId w:val="18"/>
        </w:numPr>
        <w:tabs>
          <w:tab w:val="left" w:pos="1701"/>
        </w:tabs>
      </w:pPr>
      <w:r w:rsidRPr="0095403F">
        <w:lastRenderedPageBreak/>
        <w:t>utvrđivanje jesu li ispunjeni kriteriji i dostavljena sva potrebna dokumentacija predviđena ov</w:t>
      </w:r>
      <w:r w:rsidR="00BB6C87">
        <w:t>i</w:t>
      </w:r>
      <w:r w:rsidRPr="0095403F">
        <w:t xml:space="preserve">m </w:t>
      </w:r>
      <w:r w:rsidR="00BB6C87">
        <w:t>Pravilniko</w:t>
      </w:r>
      <w:r w:rsidRPr="0095403F">
        <w:t xml:space="preserve">m, </w:t>
      </w:r>
    </w:p>
    <w:p w14:paraId="4F9C57F8" w14:textId="5A3FAE35" w:rsidR="00923D9B" w:rsidRPr="0095403F" w:rsidRDefault="00923D9B" w:rsidP="00811E9C">
      <w:pPr>
        <w:pStyle w:val="Odlomakpopisa"/>
        <w:numPr>
          <w:ilvl w:val="1"/>
          <w:numId w:val="18"/>
        </w:numPr>
        <w:tabs>
          <w:tab w:val="left" w:pos="1701"/>
        </w:tabs>
      </w:pPr>
      <w:r w:rsidRPr="0095403F">
        <w:t xml:space="preserve">pribavljanje dokaza od upravnog odjela nadležnog za financije da prijavitelj uredno izvršava obveze prema proračunu Grada. </w:t>
      </w:r>
    </w:p>
    <w:p w14:paraId="3FB4E967" w14:textId="002E6CB2" w:rsidR="00923D9B" w:rsidRPr="0095403F" w:rsidRDefault="00923D9B" w:rsidP="004F28C8">
      <w:pPr>
        <w:tabs>
          <w:tab w:val="left" w:pos="1701"/>
        </w:tabs>
      </w:pPr>
      <w:r w:rsidRPr="0095403F">
        <w:t>(</w:t>
      </w:r>
      <w:r w:rsidR="00811E9C" w:rsidRPr="0095403F">
        <w:t>6</w:t>
      </w:r>
      <w:r w:rsidRPr="0095403F">
        <w:t xml:space="preserve">) Ukoliko su kriteriji ispunjeni te dostavljena sva potrebna dokumentacija, Povjerenstvo će obrazloženi prijedlog zaključka za pokroviteljstvo uputiti gradonačelniku na razmatranje i donošenje. </w:t>
      </w:r>
    </w:p>
    <w:p w14:paraId="11C4DCDA" w14:textId="77777777" w:rsidR="00923D9B" w:rsidRPr="0095403F" w:rsidRDefault="00923D9B" w:rsidP="000D045F">
      <w:pPr>
        <w:tabs>
          <w:tab w:val="left" w:pos="1701"/>
        </w:tabs>
        <w:jc w:val="center"/>
      </w:pPr>
      <w:r w:rsidRPr="0095403F">
        <w:t xml:space="preserve">Članak 8. </w:t>
      </w:r>
    </w:p>
    <w:p w14:paraId="2627C7EC" w14:textId="5BF63BD7" w:rsidR="00923D9B" w:rsidRPr="0095403F" w:rsidRDefault="00923D9B" w:rsidP="00302684">
      <w:pPr>
        <w:tabs>
          <w:tab w:val="left" w:pos="1701"/>
        </w:tabs>
      </w:pPr>
      <w:r w:rsidRPr="0095403F">
        <w:t xml:space="preserve">Prema potrebi, a prilikom razmatranja zahtjeva za pokroviteljstvo gradonačelnika, Povjerenstvo može zatražiti mišljenje upravnog odjela Grada nadležnog za područje prijave. </w:t>
      </w:r>
    </w:p>
    <w:p w14:paraId="7FFCA349" w14:textId="5F2D7C81" w:rsidR="00923D9B" w:rsidRPr="0095403F" w:rsidRDefault="00923D9B" w:rsidP="000D045F">
      <w:pPr>
        <w:tabs>
          <w:tab w:val="left" w:pos="1701"/>
        </w:tabs>
        <w:jc w:val="center"/>
      </w:pPr>
      <w:r w:rsidRPr="0095403F">
        <w:t>Članak 9.</w:t>
      </w:r>
    </w:p>
    <w:p w14:paraId="54E91000" w14:textId="77777777" w:rsidR="00923D9B" w:rsidRPr="0095403F" w:rsidRDefault="00923D9B" w:rsidP="00302684">
      <w:pPr>
        <w:tabs>
          <w:tab w:val="left" w:pos="1701"/>
        </w:tabs>
      </w:pPr>
      <w:r w:rsidRPr="0095403F">
        <w:t xml:space="preserve">Podnositeljima zahtjeva kojima je odobreno pokroviteljstvo bit će dostavljen zaključak gradonačelnika o prihvaćanju pokroviteljstva, a podnositeljima kojima nije odobreno pokroviteljstvo, dostavit će se obavijest o ne prihvaćanju pokroviteljstva. </w:t>
      </w:r>
    </w:p>
    <w:p w14:paraId="0459BD95" w14:textId="77777777" w:rsidR="00923D9B" w:rsidRPr="0095403F" w:rsidRDefault="00923D9B" w:rsidP="000D045F">
      <w:pPr>
        <w:tabs>
          <w:tab w:val="left" w:pos="1701"/>
        </w:tabs>
        <w:jc w:val="center"/>
      </w:pPr>
      <w:r w:rsidRPr="0095403F">
        <w:t>Članak 10.</w:t>
      </w:r>
    </w:p>
    <w:p w14:paraId="6F0E3D8C" w14:textId="1A0E9B16" w:rsidR="00923D9B" w:rsidRPr="0095403F" w:rsidRDefault="00923D9B" w:rsidP="00B110BF">
      <w:pPr>
        <w:tabs>
          <w:tab w:val="left" w:pos="1701"/>
        </w:tabs>
      </w:pPr>
      <w:r w:rsidRPr="0095403F">
        <w:t xml:space="preserve"> Gradonačelnik i pravna ili fizička osoba kojoj je odobreno pokroviteljstvo sklapaju ugovor o pokroviteljstvu.</w:t>
      </w:r>
    </w:p>
    <w:p w14:paraId="28BF7BFE" w14:textId="77777777" w:rsidR="00EA1440" w:rsidRPr="0095403F" w:rsidRDefault="00EA1440" w:rsidP="000D045F">
      <w:pPr>
        <w:tabs>
          <w:tab w:val="left" w:pos="1701"/>
        </w:tabs>
        <w:jc w:val="center"/>
        <w:rPr>
          <w:b/>
          <w:bCs/>
        </w:rPr>
      </w:pPr>
      <w:r w:rsidRPr="0095403F">
        <w:rPr>
          <w:b/>
          <w:bCs/>
        </w:rPr>
        <w:t xml:space="preserve">Obveze koje se odnose na događanja koja su primila pokroviteljstvo </w:t>
      </w:r>
    </w:p>
    <w:p w14:paraId="28EC27D1" w14:textId="77777777" w:rsidR="00EA1440" w:rsidRPr="0095403F" w:rsidRDefault="00EA1440" w:rsidP="000D045F">
      <w:pPr>
        <w:tabs>
          <w:tab w:val="left" w:pos="1701"/>
        </w:tabs>
        <w:jc w:val="center"/>
      </w:pPr>
      <w:r w:rsidRPr="0095403F">
        <w:t xml:space="preserve">Članak 11. </w:t>
      </w:r>
    </w:p>
    <w:p w14:paraId="1A2F8180" w14:textId="38F637AD" w:rsidR="00EA1440" w:rsidRPr="0095403F" w:rsidRDefault="00EA1440" w:rsidP="003A57CE">
      <w:pPr>
        <w:tabs>
          <w:tab w:val="left" w:pos="1701"/>
        </w:tabs>
      </w:pPr>
      <w:r w:rsidRPr="0095403F">
        <w:t>(1) Organizatori događanja pod pokroviteljstvom gradonačelnika Grada</w:t>
      </w:r>
      <w:r w:rsidR="00366A89" w:rsidRPr="0095403F">
        <w:t xml:space="preserve"> Trilja</w:t>
      </w:r>
      <w:r w:rsidRPr="0095403F">
        <w:t xml:space="preserve">  primjereno ističu tu činjenicu i Gradu  daju vidljivost upotrebom logotipa Grada, spominjući u svojoj komunikaciji prema javnosti da se događanje odvija pod pokroviteljstvom Grada </w:t>
      </w:r>
      <w:r w:rsidR="00366A89" w:rsidRPr="0095403F">
        <w:t>Trilja</w:t>
      </w:r>
      <w:r w:rsidRPr="0095403F">
        <w:t xml:space="preserve">. </w:t>
      </w:r>
    </w:p>
    <w:p w14:paraId="1456F03C" w14:textId="7EAEBF73" w:rsidR="00EA1440" w:rsidRPr="0095403F" w:rsidRDefault="00EA1440" w:rsidP="003A57CE">
      <w:pPr>
        <w:tabs>
          <w:tab w:val="left" w:pos="1701"/>
        </w:tabs>
      </w:pPr>
      <w:r w:rsidRPr="0095403F">
        <w:t xml:space="preserve">(2) Uporaba logotipa treba biti usklađena s Odlukom </w:t>
      </w:r>
      <w:r w:rsidR="00BB03F9" w:rsidRPr="0095403F">
        <w:t xml:space="preserve">ili Statutom u kojem je </w:t>
      </w:r>
      <w:r w:rsidRPr="0095403F">
        <w:t xml:space="preserve"> op</w:t>
      </w:r>
      <w:r w:rsidR="00BB03F9" w:rsidRPr="0095403F">
        <w:t>isna</w:t>
      </w:r>
      <w:r w:rsidRPr="0095403F">
        <w:t xml:space="preserve"> uporab</w:t>
      </w:r>
      <w:r w:rsidR="00BB03F9" w:rsidRPr="0095403F">
        <w:t>a</w:t>
      </w:r>
      <w:r w:rsidRPr="0095403F">
        <w:t xml:space="preserve"> grba, zastave i logotipa Grada </w:t>
      </w:r>
      <w:r w:rsidR="00DD33DE" w:rsidRPr="0095403F">
        <w:t>Trilja</w:t>
      </w:r>
      <w:r w:rsidR="00BB03F9" w:rsidRPr="0095403F">
        <w:t>.</w:t>
      </w:r>
    </w:p>
    <w:p w14:paraId="60D695EE" w14:textId="1B80F8C6" w:rsidR="00EA1440" w:rsidRPr="0095403F" w:rsidRDefault="00EA1440" w:rsidP="003A57CE">
      <w:pPr>
        <w:tabs>
          <w:tab w:val="left" w:pos="1701"/>
        </w:tabs>
      </w:pPr>
      <w:r w:rsidRPr="0095403F">
        <w:t xml:space="preserve">(3) Obveza prikazivanja logotipa Grada </w:t>
      </w:r>
      <w:r w:rsidR="00811E9C" w:rsidRPr="0095403F">
        <w:t>Trilja</w:t>
      </w:r>
      <w:r w:rsidRPr="0095403F">
        <w:t xml:space="preserve"> organizatoru ne daje pravo korištenja izvan okvira događanja za koje je dobio pokroviteljstvo. </w:t>
      </w:r>
    </w:p>
    <w:p w14:paraId="4FAC828E" w14:textId="77777777" w:rsidR="00EA1440" w:rsidRPr="0095403F" w:rsidRDefault="00EA1440" w:rsidP="000D045F">
      <w:pPr>
        <w:tabs>
          <w:tab w:val="left" w:pos="1701"/>
        </w:tabs>
        <w:jc w:val="center"/>
      </w:pPr>
      <w:r w:rsidRPr="0095403F">
        <w:t xml:space="preserve">Članak 12. </w:t>
      </w:r>
    </w:p>
    <w:p w14:paraId="73560DEB" w14:textId="22CA625B" w:rsidR="00EA1440" w:rsidRPr="0095403F" w:rsidRDefault="00EA1440" w:rsidP="003A57CE">
      <w:pPr>
        <w:tabs>
          <w:tab w:val="left" w:pos="1701"/>
        </w:tabs>
      </w:pPr>
      <w:r w:rsidRPr="0095403F">
        <w:t>Organizator događanja nad kojim je prihvaćeno pokroviteljstvo, dužan je upravnom odjelu nadležnom za poslove gradonačelnika, u roku od 30 dana od dana održanog događanja ili izvršenog predmeta pokroviteljstva, dostaviti izvješće o održanom događanju s jasno naznačenom vidljivosti Grada  kao pokrovitelja.</w:t>
      </w:r>
    </w:p>
    <w:p w14:paraId="69F1EC11" w14:textId="77777777" w:rsidR="00EA1440" w:rsidRPr="0095403F" w:rsidRDefault="00EA1440" w:rsidP="000D045F">
      <w:pPr>
        <w:tabs>
          <w:tab w:val="left" w:pos="1701"/>
        </w:tabs>
        <w:jc w:val="center"/>
      </w:pPr>
      <w:r w:rsidRPr="0095403F">
        <w:t xml:space="preserve"> Članak 13. </w:t>
      </w:r>
    </w:p>
    <w:p w14:paraId="17F7999E" w14:textId="5D1FF777" w:rsidR="00EA1440" w:rsidRPr="0095403F" w:rsidRDefault="00EA1440" w:rsidP="00F259EC">
      <w:pPr>
        <w:pStyle w:val="Odlomakpopisa"/>
        <w:numPr>
          <w:ilvl w:val="0"/>
          <w:numId w:val="21"/>
        </w:numPr>
        <w:tabs>
          <w:tab w:val="left" w:pos="1701"/>
        </w:tabs>
      </w:pPr>
      <w:r w:rsidRPr="0095403F">
        <w:t xml:space="preserve">U slučaju pokroviteljstva nad određenim događajem za koja je odobrena financijska potpora u novcu ili u naravi organizator događanja dužan je upravnom odjelu nadležnom za poslove </w:t>
      </w:r>
      <w:r w:rsidRPr="0095403F">
        <w:lastRenderedPageBreak/>
        <w:t>gradonačelnika, u roku od 30 dana od dana održanog događaja ili izvršenog predmeta pokroviteljstva, dostaviti izvješće o namjenskom utrošku sredstava.</w:t>
      </w:r>
    </w:p>
    <w:p w14:paraId="380D6E8B" w14:textId="6A8105B8" w:rsidR="00366A89" w:rsidRPr="0095403F" w:rsidRDefault="00EA1440" w:rsidP="00F259EC">
      <w:pPr>
        <w:pStyle w:val="Odlomakpopisa"/>
        <w:numPr>
          <w:ilvl w:val="0"/>
          <w:numId w:val="21"/>
        </w:numPr>
        <w:tabs>
          <w:tab w:val="left" w:pos="1701"/>
        </w:tabs>
      </w:pPr>
      <w:r w:rsidRPr="0095403F">
        <w:t xml:space="preserve">U financijskom izvješću navode se troškovi koji su namjenski financirani. </w:t>
      </w:r>
    </w:p>
    <w:p w14:paraId="2476F33A" w14:textId="492C001F" w:rsidR="00EA1440" w:rsidRPr="0095403F" w:rsidRDefault="00EA1440" w:rsidP="00F259EC">
      <w:pPr>
        <w:pStyle w:val="Odlomakpopisa"/>
        <w:numPr>
          <w:ilvl w:val="0"/>
          <w:numId w:val="21"/>
        </w:numPr>
        <w:tabs>
          <w:tab w:val="left" w:pos="1701"/>
        </w:tabs>
      </w:pPr>
      <w:r w:rsidRPr="0095403F">
        <w:t>Obvezno se dostavljaju i dokazi o nastanku troška podmirenog iz financijskog pokroviteljstva (preslike računa, ugovora o djelu ili ugovora o autorskom honoraru s njihovim obračunima) te dokazi o njihovu plaćanju (preslika naloga o prijenosu ili izvoda sa žiroračuna).</w:t>
      </w:r>
    </w:p>
    <w:p w14:paraId="3D604840" w14:textId="304771ED" w:rsidR="00EA1440" w:rsidRPr="0095403F" w:rsidRDefault="00EA1440" w:rsidP="00F259EC">
      <w:pPr>
        <w:pStyle w:val="Odlomakpopisa"/>
        <w:numPr>
          <w:ilvl w:val="0"/>
          <w:numId w:val="21"/>
        </w:numPr>
        <w:tabs>
          <w:tab w:val="left" w:pos="1701"/>
        </w:tabs>
      </w:pPr>
      <w:r w:rsidRPr="0095403F">
        <w:t xml:space="preserve">Upravni odjel nadležan za poslove gradonačelnika </w:t>
      </w:r>
      <w:r w:rsidR="000E67FE" w:rsidRPr="0095403F">
        <w:t xml:space="preserve">ili Upravni odjel nadležan za financije </w:t>
      </w:r>
      <w:r w:rsidRPr="0095403F">
        <w:t>može, u suradnji s prijaviteljem, radi poštivanja načela transparentnosti trošenja proračunskog novca, odnosno namjenskog korištenja, pratiti namjensko trošenje dodijeljenih sredstava, sukladno aktima Grada  i pozitivnim propisima.</w:t>
      </w:r>
    </w:p>
    <w:p w14:paraId="4EEC6556" w14:textId="77777777" w:rsidR="00EA1440" w:rsidRPr="0095403F" w:rsidRDefault="00EA1440" w:rsidP="000D045F">
      <w:pPr>
        <w:tabs>
          <w:tab w:val="left" w:pos="1701"/>
        </w:tabs>
        <w:jc w:val="center"/>
        <w:rPr>
          <w:b/>
          <w:bCs/>
        </w:rPr>
      </w:pPr>
      <w:r w:rsidRPr="0095403F">
        <w:rPr>
          <w:b/>
          <w:bCs/>
        </w:rPr>
        <w:t xml:space="preserve">Povlačenje zaključka o pokroviteljstvu </w:t>
      </w:r>
    </w:p>
    <w:p w14:paraId="21D72872" w14:textId="77777777" w:rsidR="00EA1440" w:rsidRPr="0095403F" w:rsidRDefault="00EA1440" w:rsidP="000D045F">
      <w:pPr>
        <w:tabs>
          <w:tab w:val="left" w:pos="1701"/>
        </w:tabs>
        <w:jc w:val="center"/>
      </w:pPr>
      <w:r w:rsidRPr="0095403F">
        <w:t xml:space="preserve">Članak 14. </w:t>
      </w:r>
    </w:p>
    <w:p w14:paraId="254C13CD" w14:textId="2818A42F" w:rsidR="00EA1440" w:rsidRPr="0095403F" w:rsidRDefault="00EA1440" w:rsidP="009E4F74">
      <w:pPr>
        <w:tabs>
          <w:tab w:val="left" w:pos="1701"/>
        </w:tabs>
      </w:pPr>
      <w:r w:rsidRPr="0095403F">
        <w:t>(1) Ako događanje za koje je odobreno pokroviteljstvo, gradonačelnik utvrdi da više ne ispunjava uvjete za pokroviteljstvo iz ov</w:t>
      </w:r>
      <w:r w:rsidR="00BB6C87">
        <w:t>og</w:t>
      </w:r>
      <w:r w:rsidRPr="0095403F">
        <w:t xml:space="preserve"> </w:t>
      </w:r>
      <w:r w:rsidR="00BB6C87">
        <w:t>Pravilnika</w:t>
      </w:r>
      <w:r w:rsidRPr="0095403F">
        <w:t xml:space="preserve">, gradonačelnik može, u bilo kojem trenutku, povući zaključak o odobrenju pokroviteljstva za događanje (zaključak o pokroviteljstvu staviti izvan snage). </w:t>
      </w:r>
    </w:p>
    <w:p w14:paraId="0E4FC6C9" w14:textId="2B94F0EA" w:rsidR="00EA1440" w:rsidRPr="0095403F" w:rsidRDefault="00EA1440" w:rsidP="009E4F74">
      <w:pPr>
        <w:tabs>
          <w:tab w:val="left" w:pos="1701"/>
        </w:tabs>
      </w:pPr>
      <w:r w:rsidRPr="0095403F">
        <w:t xml:space="preserve">(2) U slučaju iz prethodnog stavka organizatorima nije dopušteno korištenje logotipa Grada </w:t>
      </w:r>
      <w:r w:rsidR="004061BE" w:rsidRPr="0095403F">
        <w:t>Trilja</w:t>
      </w:r>
      <w:r w:rsidRPr="0095403F">
        <w:t xml:space="preserve"> niti spominjanje da je Grad  pokrovitelj tog događanja te će se od njih zatražiti uklanjanje logotipa i svako spominjanje Grada  iz postojećeg materijala.</w:t>
      </w:r>
    </w:p>
    <w:p w14:paraId="2E953FCE" w14:textId="47F66212" w:rsidR="00366A89" w:rsidRPr="0095403F" w:rsidRDefault="00EA1440" w:rsidP="009E4F74">
      <w:pPr>
        <w:tabs>
          <w:tab w:val="left" w:pos="1701"/>
        </w:tabs>
      </w:pPr>
      <w:r w:rsidRPr="0095403F">
        <w:t xml:space="preserve"> (3) U slučaju nepoštivanja zaključka o povlačenju, gradonačelnik može isključiti organizatore iz daljnjih pokroviteljstava. </w:t>
      </w:r>
    </w:p>
    <w:p w14:paraId="60707F82" w14:textId="7C7EBCF6" w:rsidR="00EA1440" w:rsidRPr="0095403F" w:rsidRDefault="00366A89" w:rsidP="000D045F">
      <w:pPr>
        <w:tabs>
          <w:tab w:val="left" w:pos="1701"/>
        </w:tabs>
        <w:jc w:val="center"/>
        <w:rPr>
          <w:b/>
          <w:bCs/>
        </w:rPr>
      </w:pPr>
      <w:r w:rsidRPr="0095403F">
        <w:rPr>
          <w:b/>
          <w:bCs/>
        </w:rPr>
        <w:t>Pokroviteljstvo Gradskog vijeća</w:t>
      </w:r>
      <w:r w:rsidR="00EA1440" w:rsidRPr="0095403F">
        <w:rPr>
          <w:b/>
          <w:bCs/>
        </w:rPr>
        <w:t xml:space="preserve"> </w:t>
      </w:r>
    </w:p>
    <w:p w14:paraId="25D17CB0" w14:textId="33F933DA" w:rsidR="0028786D" w:rsidRPr="0095403F" w:rsidRDefault="0028786D" w:rsidP="000D045F">
      <w:pPr>
        <w:tabs>
          <w:tab w:val="left" w:pos="1701"/>
        </w:tabs>
        <w:jc w:val="center"/>
      </w:pPr>
      <w:r w:rsidRPr="0095403F">
        <w:t>Članak 1</w:t>
      </w:r>
      <w:r w:rsidR="00F42726" w:rsidRPr="0095403F">
        <w:t>5</w:t>
      </w:r>
      <w:r w:rsidRPr="0095403F">
        <w:t>.</w:t>
      </w:r>
    </w:p>
    <w:p w14:paraId="7B708546" w14:textId="5EB3E9E4" w:rsidR="00F42726" w:rsidRPr="0095403F" w:rsidRDefault="0028786D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</w:pPr>
      <w:r w:rsidRPr="0095403F">
        <w:t xml:space="preserve">Pokroviteljstvo se može prihvatiti nad društvenim, gospodarskim, znanstvenim, odgojno obrazovnim, zdravstvenim, ekološkim, kulturnim, sportskim ili drugim manifestacijama, priredbama i skupovima značajnim za Grad </w:t>
      </w:r>
      <w:r w:rsidR="00F42726" w:rsidRPr="0095403F">
        <w:t>Trilj</w:t>
      </w:r>
      <w:r w:rsidRPr="0095403F">
        <w:t xml:space="preserve"> kojima se obilježavaju značajni datumi i važnije obljetnice te organiziraju susreti, natjecanja, priredbe i slično. </w:t>
      </w:r>
    </w:p>
    <w:p w14:paraId="272F7553" w14:textId="3E13E225" w:rsidR="00F42726" w:rsidRPr="0095403F" w:rsidRDefault="0028786D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</w:pPr>
      <w:r w:rsidRPr="0095403F">
        <w:t xml:space="preserve">Pokroviteljstvo se može prihvatiti i nad publikacijama i knjigama. </w:t>
      </w:r>
    </w:p>
    <w:p w14:paraId="032CBCA6" w14:textId="1C6FBD97" w:rsidR="000644B3" w:rsidRPr="0095403F" w:rsidRDefault="00503FB4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</w:pPr>
      <w:r w:rsidRPr="0095403F">
        <w:t xml:space="preserve">Pokroviteljstvo mogu prihvatiti Gradsko vijeće, predsjednik Gradskog vijeća u ime Gradskog vijeća. </w:t>
      </w:r>
    </w:p>
    <w:p w14:paraId="34D3437C" w14:textId="7187D614" w:rsidR="00503FB4" w:rsidRPr="0095403F" w:rsidRDefault="00503FB4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</w:pPr>
      <w:r w:rsidRPr="0095403F">
        <w:t xml:space="preserve">Predsjednik Gradskog vijeća može prihvatiti pokroviteljstvo u ime Gradskog vijeća ako ono ne zasjeda, odnosno zbog kratkoće vremena, o čemu će izvijestiti Gradsko vijeće na prvoj idućoj sjednici. </w:t>
      </w:r>
    </w:p>
    <w:p w14:paraId="4B74F41C" w14:textId="77777777" w:rsidR="00F42726" w:rsidRPr="0095403F" w:rsidRDefault="0028786D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</w:pPr>
      <w:r w:rsidRPr="0095403F">
        <w:t xml:space="preserve">Predmet pokroviteljstva sadržajem i važnošću mora pridonositi razvoju i promicanju određenog područja iz stavka 1. ovog članka. </w:t>
      </w:r>
    </w:p>
    <w:p w14:paraId="1D627938" w14:textId="77777777" w:rsidR="00F42726" w:rsidRPr="0095403F" w:rsidRDefault="0028786D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</w:pPr>
      <w:r w:rsidRPr="0095403F">
        <w:t xml:space="preserve">Pokroviteljstvo iz stavka 1. ovog članka može biti počasno ili financijsko pokroviteljstvo. </w:t>
      </w:r>
    </w:p>
    <w:p w14:paraId="3BF2527D" w14:textId="33C23126" w:rsidR="00503FB4" w:rsidRPr="0095403F" w:rsidRDefault="00503FB4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37"/>
      </w:pPr>
      <w:r w:rsidRPr="0095403F">
        <w:t xml:space="preserve">Za pokroviteljstvo nad određenim događajem može se odobriti financijska potpora, odnosno nefinancijska podrška u vidu korištenja određenog objekta ili njegovog pripadajućeg dijela odnosno opreme ili druge imovine u vlasništvu Grada Trilja (financijska potpora u naravi). </w:t>
      </w:r>
    </w:p>
    <w:p w14:paraId="3BE457D2" w14:textId="242853CD" w:rsidR="00737E8C" w:rsidRPr="0095403F" w:rsidRDefault="00737E8C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37"/>
      </w:pPr>
      <w:r w:rsidRPr="0095403F">
        <w:t xml:space="preserve">Financijsko pokroviteljstvo podnositelju zahtjeva može se odobriti u iznosu do najviše </w:t>
      </w:r>
      <w:r w:rsidR="00671170" w:rsidRPr="0095403F">
        <w:rPr>
          <w:b/>
          <w:bCs/>
        </w:rPr>
        <w:t>1.</w:t>
      </w:r>
      <w:r w:rsidR="00F241F7">
        <w:rPr>
          <w:b/>
          <w:bCs/>
        </w:rPr>
        <w:t>0</w:t>
      </w:r>
      <w:r w:rsidR="006E6B58" w:rsidRPr="0095403F">
        <w:rPr>
          <w:b/>
          <w:bCs/>
        </w:rPr>
        <w:t xml:space="preserve">00,00 </w:t>
      </w:r>
      <w:r w:rsidR="009E3E91" w:rsidRPr="0095403F">
        <w:rPr>
          <w:b/>
          <w:bCs/>
        </w:rPr>
        <w:t xml:space="preserve">eura </w:t>
      </w:r>
      <w:r w:rsidR="006E6B58" w:rsidRPr="0095403F">
        <w:rPr>
          <w:b/>
          <w:bCs/>
        </w:rPr>
        <w:t>(tisuću</w:t>
      </w:r>
      <w:r w:rsidR="00BB52FA" w:rsidRPr="0095403F">
        <w:rPr>
          <w:b/>
          <w:bCs/>
        </w:rPr>
        <w:t xml:space="preserve"> </w:t>
      </w:r>
      <w:r w:rsidR="000A1AE7" w:rsidRPr="0095403F">
        <w:rPr>
          <w:b/>
          <w:bCs/>
        </w:rPr>
        <w:t>i</w:t>
      </w:r>
      <w:r w:rsidR="00BB52FA" w:rsidRPr="0095403F">
        <w:rPr>
          <w:b/>
          <w:bCs/>
        </w:rPr>
        <w:t xml:space="preserve"> </w:t>
      </w:r>
      <w:r w:rsidR="004B44FB" w:rsidRPr="0095403F">
        <w:rPr>
          <w:b/>
          <w:bCs/>
        </w:rPr>
        <w:t>dvije</w:t>
      </w:r>
      <w:r w:rsidR="00BB52FA" w:rsidRPr="0095403F">
        <w:rPr>
          <w:b/>
          <w:bCs/>
        </w:rPr>
        <w:t xml:space="preserve"> </w:t>
      </w:r>
      <w:r w:rsidR="000A1AE7" w:rsidRPr="0095403F">
        <w:rPr>
          <w:b/>
          <w:bCs/>
        </w:rPr>
        <w:t>s</w:t>
      </w:r>
      <w:r w:rsidR="006E6B58" w:rsidRPr="0095403F">
        <w:rPr>
          <w:b/>
          <w:bCs/>
        </w:rPr>
        <w:t>to</w:t>
      </w:r>
      <w:r w:rsidR="00D12028" w:rsidRPr="0095403F">
        <w:rPr>
          <w:b/>
          <w:bCs/>
        </w:rPr>
        <w:t>ti</w:t>
      </w:r>
      <w:r w:rsidR="004B44FB" w:rsidRPr="0095403F">
        <w:rPr>
          <w:b/>
          <w:bCs/>
        </w:rPr>
        <w:t>ne</w:t>
      </w:r>
      <w:r w:rsidR="00BB52FA" w:rsidRPr="0095403F">
        <w:rPr>
          <w:b/>
          <w:bCs/>
        </w:rPr>
        <w:t xml:space="preserve"> </w:t>
      </w:r>
      <w:r w:rsidR="006E6B58" w:rsidRPr="0095403F">
        <w:rPr>
          <w:b/>
          <w:bCs/>
        </w:rPr>
        <w:t>eura</w:t>
      </w:r>
      <w:r w:rsidR="009E3E91" w:rsidRPr="0095403F">
        <w:rPr>
          <w:b/>
          <w:bCs/>
        </w:rPr>
        <w:t>)</w:t>
      </w:r>
      <w:r w:rsidRPr="0095403F">
        <w:t xml:space="preserve"> godišnje</w:t>
      </w:r>
      <w:r w:rsidR="000644B3" w:rsidRPr="0095403F">
        <w:t>.</w:t>
      </w:r>
    </w:p>
    <w:p w14:paraId="01447740" w14:textId="7617BAFE" w:rsidR="00103627" w:rsidRPr="00F241F7" w:rsidRDefault="004B1BF9" w:rsidP="004B1BF9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</w:pPr>
      <w:r w:rsidRPr="00F241F7">
        <w:lastRenderedPageBreak/>
        <w:t xml:space="preserve">Za pokroviteljstva kojima se odobrava financijska potpora, sredstva su osigurana u Proračunu Grada Trilja za tekuću godinu </w:t>
      </w:r>
      <w:r w:rsidRPr="00F241F7">
        <w:rPr>
          <w:b/>
          <w:bCs/>
        </w:rPr>
        <w:t xml:space="preserve">(Razdjelu </w:t>
      </w:r>
      <w:r w:rsidR="00997881" w:rsidRPr="00F241F7">
        <w:rPr>
          <w:b/>
          <w:bCs/>
        </w:rPr>
        <w:t>i</w:t>
      </w:r>
      <w:r w:rsidRPr="00F241F7">
        <w:rPr>
          <w:b/>
          <w:bCs/>
        </w:rPr>
        <w:t xml:space="preserve"> Glav</w:t>
      </w:r>
      <w:r w:rsidR="00997881" w:rsidRPr="00F241F7">
        <w:rPr>
          <w:b/>
          <w:bCs/>
        </w:rPr>
        <w:t>i koje se odnose na</w:t>
      </w:r>
      <w:r w:rsidRPr="00F241F7">
        <w:rPr>
          <w:b/>
          <w:bCs/>
        </w:rPr>
        <w:t xml:space="preserve"> Gradsko vijeće, </w:t>
      </w:r>
      <w:r w:rsidR="00FB74DD" w:rsidRPr="00F241F7">
        <w:rPr>
          <w:b/>
          <w:bCs/>
        </w:rPr>
        <w:t xml:space="preserve"> </w:t>
      </w:r>
      <w:r w:rsidRPr="00F241F7">
        <w:rPr>
          <w:b/>
          <w:bCs/>
        </w:rPr>
        <w:t>Aktivnost</w:t>
      </w:r>
      <w:r w:rsidR="00997881" w:rsidRPr="00F241F7">
        <w:rPr>
          <w:b/>
          <w:bCs/>
        </w:rPr>
        <w:t xml:space="preserve"> pod određenim brojem</w:t>
      </w:r>
      <w:r w:rsidR="00082335" w:rsidRPr="00F241F7">
        <w:rPr>
          <w:b/>
          <w:bCs/>
        </w:rPr>
        <w:t xml:space="preserve"> </w:t>
      </w:r>
      <w:r w:rsidR="00997881" w:rsidRPr="00F241F7">
        <w:rPr>
          <w:b/>
          <w:bCs/>
        </w:rPr>
        <w:t>koje čine</w:t>
      </w:r>
      <w:r w:rsidRPr="00F241F7">
        <w:rPr>
          <w:b/>
          <w:bCs/>
        </w:rPr>
        <w:t xml:space="preserve"> Pokroviteljstva).</w:t>
      </w:r>
      <w:r w:rsidR="00103627" w:rsidRPr="00F241F7">
        <w:t xml:space="preserve"> </w:t>
      </w:r>
    </w:p>
    <w:p w14:paraId="45302697" w14:textId="16E24AD7" w:rsidR="004B1BF9" w:rsidRPr="0095403F" w:rsidRDefault="00103627" w:rsidP="004B1BF9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</w:pPr>
      <w:r w:rsidRPr="0095403F">
        <w:t>Financijska potpora iz stavka 8. ovog članka odobrit će se u pravilu samo za ona događanja koja se iz opravdanih razloga nisu mogla prijaviti na neki od otvorenih poziva</w:t>
      </w:r>
    </w:p>
    <w:p w14:paraId="30296DD6" w14:textId="77777777" w:rsidR="00103627" w:rsidRPr="0095403F" w:rsidRDefault="00103627" w:rsidP="00103627">
      <w:pPr>
        <w:pStyle w:val="Odlomakpopisa"/>
        <w:tabs>
          <w:tab w:val="left" w:pos="1701"/>
        </w:tabs>
        <w:ind w:left="426"/>
        <w:rPr>
          <w:highlight w:val="yellow"/>
        </w:rPr>
      </w:pPr>
    </w:p>
    <w:p w14:paraId="7A4BCB34" w14:textId="1143E1A0" w:rsidR="0028786D" w:rsidRPr="0095403F" w:rsidRDefault="0028786D" w:rsidP="000D045F">
      <w:pPr>
        <w:tabs>
          <w:tab w:val="left" w:pos="1701"/>
        </w:tabs>
        <w:jc w:val="center"/>
      </w:pPr>
      <w:r w:rsidRPr="0095403F">
        <w:t xml:space="preserve">Članak </w:t>
      </w:r>
      <w:r w:rsidR="00F42726" w:rsidRPr="0095403F">
        <w:t>1</w:t>
      </w:r>
      <w:r w:rsidR="00DF37D9" w:rsidRPr="0095403F">
        <w:t>6</w:t>
      </w:r>
      <w:r w:rsidRPr="0095403F">
        <w:t xml:space="preserve">. </w:t>
      </w:r>
    </w:p>
    <w:p w14:paraId="26FE1D65" w14:textId="7DBA84C7" w:rsidR="00F42726" w:rsidRPr="0095403F" w:rsidRDefault="0028786D" w:rsidP="00422902">
      <w:pPr>
        <w:tabs>
          <w:tab w:val="left" w:pos="1701"/>
        </w:tabs>
      </w:pPr>
      <w:r w:rsidRPr="0095403F">
        <w:t xml:space="preserve">Podnositelji zahtjeva za pokroviteljstvo mogu biti pravne i fizičke osobe koje su registrirane odnosno imaju prebivalište ili djeluju na području Grada </w:t>
      </w:r>
      <w:r w:rsidR="00F42726" w:rsidRPr="0095403F">
        <w:t xml:space="preserve">Trilja </w:t>
      </w:r>
      <w:r w:rsidRPr="0095403F">
        <w:t xml:space="preserve">i ispunjavaju sljedeće uvjete: </w:t>
      </w:r>
    </w:p>
    <w:p w14:paraId="3B94A9C0" w14:textId="77777777" w:rsidR="00F42726" w:rsidRPr="0095403F" w:rsidRDefault="0028786D" w:rsidP="006B1094">
      <w:pPr>
        <w:tabs>
          <w:tab w:val="left" w:pos="1701"/>
        </w:tabs>
        <w:spacing w:after="0" w:line="240" w:lineRule="auto"/>
        <w:ind w:left="851" w:hanging="284"/>
      </w:pPr>
      <w:r w:rsidRPr="0095403F">
        <w:t xml:space="preserve">1. upisani su u registar udruga, odnosno drugi odgovarajući registar, </w:t>
      </w:r>
    </w:p>
    <w:p w14:paraId="440F80E9" w14:textId="77777777" w:rsidR="00F42726" w:rsidRPr="0095403F" w:rsidRDefault="0028786D" w:rsidP="006B1094">
      <w:pPr>
        <w:tabs>
          <w:tab w:val="left" w:pos="1701"/>
        </w:tabs>
        <w:spacing w:after="0" w:line="240" w:lineRule="auto"/>
        <w:ind w:left="851" w:hanging="284"/>
      </w:pPr>
      <w:r w:rsidRPr="0095403F">
        <w:t>2. upisani su u registar neprofitnih organizacija,</w:t>
      </w:r>
    </w:p>
    <w:p w14:paraId="73AD612F" w14:textId="77777777" w:rsidR="00F42726" w:rsidRPr="0095403F" w:rsidRDefault="0028786D" w:rsidP="006B1094">
      <w:pPr>
        <w:tabs>
          <w:tab w:val="left" w:pos="1701"/>
        </w:tabs>
        <w:spacing w:after="0" w:line="240" w:lineRule="auto"/>
        <w:ind w:left="851" w:hanging="284"/>
      </w:pPr>
      <w:r w:rsidRPr="0095403F">
        <w:t xml:space="preserve"> 3. uredno plaćaju doprinose i poreze te druga davanja prema državnom proračunu i proračunu Grada, </w:t>
      </w:r>
    </w:p>
    <w:p w14:paraId="1AFF680D" w14:textId="77777777" w:rsidR="006B1094" w:rsidRPr="0095403F" w:rsidRDefault="0028786D" w:rsidP="006B1094">
      <w:pPr>
        <w:tabs>
          <w:tab w:val="left" w:pos="1701"/>
        </w:tabs>
        <w:spacing w:after="0" w:line="240" w:lineRule="auto"/>
        <w:ind w:left="851" w:hanging="284"/>
      </w:pPr>
      <w:r w:rsidRPr="0095403F">
        <w:t>4. uredno su ispunili sve obveze iz prethodno sklopljenih ugovora o financiranju iz proračuna Grada,</w:t>
      </w:r>
    </w:p>
    <w:p w14:paraId="1A10C7F6" w14:textId="60398DBD" w:rsidR="00F42726" w:rsidRPr="0095403F" w:rsidRDefault="0028786D" w:rsidP="006B1094">
      <w:pPr>
        <w:tabs>
          <w:tab w:val="left" w:pos="1701"/>
        </w:tabs>
        <w:spacing w:after="0" w:line="240" w:lineRule="auto"/>
        <w:ind w:left="851" w:hanging="284"/>
      </w:pPr>
      <w:r w:rsidRPr="0095403F">
        <w:t xml:space="preserve"> 5. protiv podnositelja fizičke osobe, odnosno osobe ovlaštene za zastupanje pravne osobe ne vodi se kazneni postupak i nije pravomoćno osuđena za prekršaje ili kaznena djela taksativno navedena u Uredbi o kriterijima, mjerilima i postupcima financiranja i ugovaranja programa i projekata od interesa za opće dobro koje provode udruge (''Narodne novine'', broj 26/15), </w:t>
      </w:r>
    </w:p>
    <w:p w14:paraId="4774ADF9" w14:textId="77777777" w:rsidR="00282E13" w:rsidRDefault="0028786D" w:rsidP="006B1094">
      <w:pPr>
        <w:tabs>
          <w:tab w:val="left" w:pos="1701"/>
        </w:tabs>
        <w:spacing w:after="0" w:line="240" w:lineRule="auto"/>
        <w:ind w:left="851" w:hanging="284"/>
      </w:pPr>
      <w:r w:rsidRPr="0095403F">
        <w:t>6. u tekućoj godini nisu primili sredstva od Grada za istu svrhu po bilo kojem osnovu (za financijsko pokroviteljstvo)</w:t>
      </w:r>
      <w:r w:rsidR="00282E13">
        <w:t>,</w:t>
      </w:r>
    </w:p>
    <w:p w14:paraId="7774E8A3" w14:textId="6BD664EE" w:rsidR="0028786D" w:rsidRPr="0095403F" w:rsidRDefault="00282E13" w:rsidP="00282E13">
      <w:pPr>
        <w:tabs>
          <w:tab w:val="left" w:pos="1701"/>
        </w:tabs>
        <w:spacing w:after="0" w:line="240" w:lineRule="auto"/>
        <w:ind w:left="567"/>
      </w:pPr>
      <w:r>
        <w:t xml:space="preserve">7. </w:t>
      </w:r>
      <w:r w:rsidRPr="00033C62">
        <w:rPr>
          <w:b/>
          <w:bCs/>
        </w:rPr>
        <w:t>uskladile svoje Statute sa Zakonom i unijele promjene u registar</w:t>
      </w:r>
      <w:r>
        <w:t>.</w:t>
      </w:r>
    </w:p>
    <w:p w14:paraId="40DA384D" w14:textId="77777777" w:rsidR="00E84E81" w:rsidRDefault="00E84E81" w:rsidP="000D045F">
      <w:pPr>
        <w:tabs>
          <w:tab w:val="left" w:pos="1701"/>
        </w:tabs>
        <w:jc w:val="center"/>
      </w:pPr>
    </w:p>
    <w:p w14:paraId="373AC41A" w14:textId="1AEAE830" w:rsidR="0028786D" w:rsidRPr="0095403F" w:rsidRDefault="0028786D" w:rsidP="000D045F">
      <w:pPr>
        <w:tabs>
          <w:tab w:val="left" w:pos="1701"/>
        </w:tabs>
        <w:jc w:val="center"/>
      </w:pPr>
      <w:r w:rsidRPr="0095403F">
        <w:t xml:space="preserve">Članak </w:t>
      </w:r>
      <w:r w:rsidR="00F42726" w:rsidRPr="0095403F">
        <w:t>1</w:t>
      </w:r>
      <w:r w:rsidR="00DF37D9" w:rsidRPr="0095403F">
        <w:t>7</w:t>
      </w:r>
      <w:r w:rsidRPr="0095403F">
        <w:t xml:space="preserve">. </w:t>
      </w:r>
    </w:p>
    <w:p w14:paraId="1B771412" w14:textId="7784FACC" w:rsidR="00F42726" w:rsidRPr="0095403F" w:rsidRDefault="0028786D" w:rsidP="00173E08">
      <w:pPr>
        <w:pStyle w:val="Odlomakpopisa"/>
        <w:numPr>
          <w:ilvl w:val="0"/>
          <w:numId w:val="24"/>
        </w:numPr>
        <w:tabs>
          <w:tab w:val="left" w:pos="1701"/>
        </w:tabs>
      </w:pPr>
      <w:r w:rsidRPr="0095403F">
        <w:t xml:space="preserve">Odbor </w:t>
      </w:r>
      <w:r w:rsidR="00F42726" w:rsidRPr="0095403F">
        <w:t xml:space="preserve"> za demografiju, društvene djelatnosti, dodjelu javnih priznanja i suradnju sa mjesnim odborima</w:t>
      </w:r>
      <w:r w:rsidR="00343C1C" w:rsidRPr="0095403F">
        <w:t xml:space="preserve"> </w:t>
      </w:r>
      <w:r w:rsidR="00F42726" w:rsidRPr="0095403F">
        <w:t xml:space="preserve">(dalje u tekstu: Odbor) </w:t>
      </w:r>
      <w:r w:rsidR="00E462F5" w:rsidRPr="0095403F">
        <w:t xml:space="preserve">ili Upravni odjel zadužen za društvene djelatnosti (dalje u tekstu: Odjel) </w:t>
      </w:r>
      <w:r w:rsidRPr="0095403F">
        <w:t>utvrđuje tekst javnog poziva za dodjelu financijskih pokroviteljstava (u daljnjem tekstu: javni poziv) koji se objavljuje na web stranici Grada u roku od 30 dana od dana stupanja na snagu proračuna</w:t>
      </w:r>
      <w:r w:rsidR="00343C1C" w:rsidRPr="0095403F">
        <w:t xml:space="preserve"> ili minimalno 30 dana prije održavanja manifestacije, priredbe, skupa</w:t>
      </w:r>
      <w:r w:rsidRPr="0095403F">
        <w:t xml:space="preserve">. </w:t>
      </w:r>
    </w:p>
    <w:p w14:paraId="20599E20" w14:textId="77777777" w:rsidR="00F42726" w:rsidRPr="0095403F" w:rsidRDefault="0028786D" w:rsidP="00173E08">
      <w:pPr>
        <w:pStyle w:val="Odlomakpopisa"/>
        <w:numPr>
          <w:ilvl w:val="0"/>
          <w:numId w:val="24"/>
        </w:numPr>
        <w:tabs>
          <w:tab w:val="left" w:pos="1701"/>
        </w:tabs>
      </w:pPr>
      <w:r w:rsidRPr="0095403F">
        <w:t xml:space="preserve">Tekst javnog poziva sadrži: </w:t>
      </w:r>
    </w:p>
    <w:p w14:paraId="7E510532" w14:textId="7F9AF76A" w:rsidR="00F42726" w:rsidRPr="0095403F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</w:pPr>
      <w:r w:rsidRPr="0095403F">
        <w:t xml:space="preserve">predmet javnog poziva, </w:t>
      </w:r>
    </w:p>
    <w:p w14:paraId="35779BEE" w14:textId="7D85238A" w:rsidR="00F42726" w:rsidRPr="0095403F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</w:pPr>
      <w:r w:rsidRPr="0095403F">
        <w:t>trajanje javnog poziva,</w:t>
      </w:r>
    </w:p>
    <w:p w14:paraId="1CD320B5" w14:textId="07F69604" w:rsidR="00F42726" w:rsidRPr="0095403F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</w:pPr>
      <w:r w:rsidRPr="0095403F">
        <w:t xml:space="preserve">prioritete financiranja, </w:t>
      </w:r>
    </w:p>
    <w:p w14:paraId="446E3725" w14:textId="2A9517E9" w:rsidR="00F42726" w:rsidRPr="0095403F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</w:pPr>
      <w:r w:rsidRPr="0095403F">
        <w:t xml:space="preserve">uvjete koje moraju ispunjavati podnositelji zahtjeva, </w:t>
      </w:r>
    </w:p>
    <w:p w14:paraId="4F610AE3" w14:textId="1B750829" w:rsidR="00F42726" w:rsidRPr="0095403F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</w:pPr>
      <w:r w:rsidRPr="0095403F">
        <w:t xml:space="preserve">dokumentaciju koju je potrebno priložiti, </w:t>
      </w:r>
    </w:p>
    <w:p w14:paraId="5D2A6791" w14:textId="061D36C5" w:rsidR="00F42726" w:rsidRPr="0095403F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</w:pPr>
      <w:r w:rsidRPr="0095403F">
        <w:t xml:space="preserve">postupak podnošenja zahtjeva </w:t>
      </w:r>
    </w:p>
    <w:p w14:paraId="648AD54A" w14:textId="0A3FE488" w:rsidR="0028786D" w:rsidRPr="0095403F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</w:pPr>
      <w:r w:rsidRPr="0095403F">
        <w:t xml:space="preserve">i druge potrebne podatke. </w:t>
      </w:r>
    </w:p>
    <w:p w14:paraId="18933CBE" w14:textId="77777777" w:rsidR="00DF37D9" w:rsidRPr="0095403F" w:rsidRDefault="00DF37D9" w:rsidP="000D045F">
      <w:pPr>
        <w:tabs>
          <w:tab w:val="left" w:pos="1701"/>
        </w:tabs>
        <w:jc w:val="center"/>
      </w:pPr>
    </w:p>
    <w:p w14:paraId="08D803A6" w14:textId="77777777" w:rsidR="00F241F7" w:rsidRDefault="00F241F7" w:rsidP="000D045F">
      <w:pPr>
        <w:tabs>
          <w:tab w:val="left" w:pos="1701"/>
        </w:tabs>
        <w:jc w:val="center"/>
      </w:pPr>
    </w:p>
    <w:p w14:paraId="6C767B7C" w14:textId="36CD9B9F" w:rsidR="0028786D" w:rsidRPr="0095403F" w:rsidRDefault="0028786D" w:rsidP="000D045F">
      <w:pPr>
        <w:tabs>
          <w:tab w:val="left" w:pos="1701"/>
        </w:tabs>
        <w:jc w:val="center"/>
      </w:pPr>
      <w:r w:rsidRPr="0095403F">
        <w:lastRenderedPageBreak/>
        <w:t xml:space="preserve">Članak </w:t>
      </w:r>
      <w:r w:rsidR="00AE193A" w:rsidRPr="0095403F">
        <w:t>1</w:t>
      </w:r>
      <w:r w:rsidR="00DF37D9" w:rsidRPr="0095403F">
        <w:t>8</w:t>
      </w:r>
      <w:r w:rsidRPr="0095403F">
        <w:t xml:space="preserve">. </w:t>
      </w:r>
    </w:p>
    <w:p w14:paraId="24BF67A1" w14:textId="0408715C" w:rsidR="00AE193A" w:rsidRPr="0095403F" w:rsidRDefault="0028786D" w:rsidP="00010050">
      <w:pPr>
        <w:pStyle w:val="Odlomakpopisa"/>
        <w:numPr>
          <w:ilvl w:val="0"/>
          <w:numId w:val="27"/>
        </w:numPr>
        <w:tabs>
          <w:tab w:val="left" w:pos="1701"/>
        </w:tabs>
      </w:pPr>
      <w:r w:rsidRPr="0095403F">
        <w:t>Zahtjev za pokroviteljstvo podnosi se Odboru</w:t>
      </w:r>
      <w:r w:rsidR="008F7A45" w:rsidRPr="0095403F">
        <w:t xml:space="preserve"> ili Odjelu</w:t>
      </w:r>
      <w:r w:rsidRPr="0095403F">
        <w:t xml:space="preserve"> u pisanom obliku na propisanom obrascu, u pravilu 30 dana prije početka održavanja manifestacije, priredbe, odnosno skupa. </w:t>
      </w:r>
    </w:p>
    <w:p w14:paraId="73D51D44" w14:textId="77777777" w:rsidR="00AE193A" w:rsidRPr="0095403F" w:rsidRDefault="0028786D" w:rsidP="00010050">
      <w:pPr>
        <w:pStyle w:val="Odlomakpopisa"/>
        <w:numPr>
          <w:ilvl w:val="0"/>
          <w:numId w:val="27"/>
        </w:numPr>
        <w:tabs>
          <w:tab w:val="left" w:pos="1701"/>
        </w:tabs>
      </w:pPr>
      <w:r w:rsidRPr="0095403F">
        <w:t xml:space="preserve">Zahtjevu se prilaže sljedeća dokumentacija: </w:t>
      </w:r>
    </w:p>
    <w:p w14:paraId="4F3C6DD1" w14:textId="77777777" w:rsidR="00AE193A" w:rsidRPr="0095403F" w:rsidRDefault="0028786D" w:rsidP="008F7A45">
      <w:pPr>
        <w:tabs>
          <w:tab w:val="left" w:pos="1418"/>
          <w:tab w:val="left" w:pos="1560"/>
        </w:tabs>
        <w:spacing w:after="0" w:line="240" w:lineRule="auto"/>
        <w:ind w:left="993" w:hanging="142"/>
        <w:jc w:val="both"/>
      </w:pPr>
      <w:r w:rsidRPr="0095403F">
        <w:t>1.dokaz o upisu u odgovarajući registar,</w:t>
      </w:r>
    </w:p>
    <w:p w14:paraId="0F2BA372" w14:textId="369AC881" w:rsidR="00010050" w:rsidRPr="0095403F" w:rsidRDefault="0028786D" w:rsidP="008F7A45">
      <w:pPr>
        <w:tabs>
          <w:tab w:val="left" w:pos="993"/>
          <w:tab w:val="left" w:pos="1418"/>
          <w:tab w:val="left" w:pos="1560"/>
        </w:tabs>
        <w:spacing w:after="0" w:line="240" w:lineRule="auto"/>
        <w:ind w:left="993" w:hanging="142"/>
        <w:jc w:val="both"/>
      </w:pPr>
      <w:r w:rsidRPr="0095403F">
        <w:t xml:space="preserve">2.dokaz o upisu u registar neprofitnih organizacija, </w:t>
      </w:r>
    </w:p>
    <w:p w14:paraId="32005CA8" w14:textId="7F6CE21E" w:rsidR="00AE193A" w:rsidRPr="0095403F" w:rsidRDefault="0028786D" w:rsidP="008F7A45">
      <w:pPr>
        <w:tabs>
          <w:tab w:val="left" w:pos="1418"/>
          <w:tab w:val="left" w:pos="1560"/>
        </w:tabs>
        <w:spacing w:after="0" w:line="240" w:lineRule="auto"/>
        <w:ind w:left="993" w:hanging="142"/>
        <w:jc w:val="both"/>
      </w:pPr>
      <w:r w:rsidRPr="0095403F">
        <w:t>3.opis aktivnosti za koju se traži pokroviteljstvo i troškovnik,</w:t>
      </w:r>
    </w:p>
    <w:p w14:paraId="44ACA27D" w14:textId="6B0AD6C6" w:rsidR="00AE193A" w:rsidRPr="0095403F" w:rsidRDefault="0028786D" w:rsidP="008F7A45">
      <w:pPr>
        <w:tabs>
          <w:tab w:val="left" w:pos="1418"/>
          <w:tab w:val="left" w:pos="1560"/>
        </w:tabs>
        <w:spacing w:after="0" w:line="240" w:lineRule="auto"/>
        <w:ind w:left="993" w:hanging="142"/>
        <w:jc w:val="both"/>
      </w:pPr>
      <w:r w:rsidRPr="0095403F">
        <w:t xml:space="preserve">4.potvrda Ministarstva financija – Porezne uprave o urednom ispunjavanju obveza plaćanja doprinose i poreze te drugih davanja prema državnom proračunu, </w:t>
      </w:r>
    </w:p>
    <w:p w14:paraId="48B1AF86" w14:textId="77777777" w:rsidR="00010050" w:rsidRPr="0095403F" w:rsidRDefault="0028786D" w:rsidP="008F7A45">
      <w:pPr>
        <w:tabs>
          <w:tab w:val="left" w:pos="1418"/>
          <w:tab w:val="left" w:pos="1560"/>
        </w:tabs>
        <w:spacing w:after="0" w:line="240" w:lineRule="auto"/>
        <w:ind w:left="993" w:hanging="142"/>
        <w:jc w:val="both"/>
      </w:pPr>
      <w:r w:rsidRPr="0095403F">
        <w:t xml:space="preserve">5.potvrda nadležnog Upravnog odjela Grada o nepostojanju duga prema Gradu po bilo kojoj osnovi, </w:t>
      </w:r>
    </w:p>
    <w:p w14:paraId="55F80ED0" w14:textId="709CC154" w:rsidR="00AE193A" w:rsidRPr="0095403F" w:rsidRDefault="0028786D" w:rsidP="00E6374A">
      <w:pPr>
        <w:tabs>
          <w:tab w:val="left" w:pos="1418"/>
          <w:tab w:val="left" w:pos="1560"/>
        </w:tabs>
        <w:spacing w:after="0" w:line="240" w:lineRule="auto"/>
        <w:ind w:left="1134" w:hanging="283"/>
      </w:pPr>
      <w:r w:rsidRPr="0095403F">
        <w:t xml:space="preserve">6.uvjerenje nadležnog suda da se protiv podnositelja fizičke osobe, odnosno osobe ovlaštene za zastupanje pravne osobe ne vodi kazneni postupak (ne starije od 6 mjeseci), </w:t>
      </w:r>
    </w:p>
    <w:p w14:paraId="5C2B54FB" w14:textId="77777777" w:rsidR="00AE193A" w:rsidRPr="0095403F" w:rsidRDefault="0028786D" w:rsidP="00E6374A">
      <w:pPr>
        <w:tabs>
          <w:tab w:val="left" w:pos="1418"/>
          <w:tab w:val="left" w:pos="1560"/>
        </w:tabs>
        <w:spacing w:after="0" w:line="240" w:lineRule="auto"/>
        <w:ind w:left="1134" w:hanging="283"/>
      </w:pPr>
      <w:r w:rsidRPr="0095403F">
        <w:t>7.izjava o podmirenju obveza iz prethodno sklopljenih ugovora o financiranju iz proračuna Grada te da u tekućoj godini nisu primili sredstva od Grada za istu svrhu po bilo kojem osnovu (obrazac).</w:t>
      </w:r>
    </w:p>
    <w:p w14:paraId="5F4C2EE2" w14:textId="4B9385CC" w:rsidR="0028786D" w:rsidRPr="0095403F" w:rsidRDefault="0028786D" w:rsidP="00377527">
      <w:pPr>
        <w:pStyle w:val="Odlomakpopisa"/>
        <w:numPr>
          <w:ilvl w:val="0"/>
          <w:numId w:val="27"/>
        </w:numPr>
        <w:tabs>
          <w:tab w:val="left" w:pos="1701"/>
        </w:tabs>
        <w:ind w:left="284" w:hanging="284"/>
      </w:pPr>
      <w:r w:rsidRPr="0095403F">
        <w:t xml:space="preserve">Grad </w:t>
      </w:r>
      <w:r w:rsidR="00AE193A" w:rsidRPr="0095403F">
        <w:t xml:space="preserve">Trilj </w:t>
      </w:r>
      <w:r w:rsidRPr="0095403F">
        <w:t xml:space="preserve">može zatražiti i dodatnu dokumentaciju ako se ispostavi da je nužna za odobravanje sredstava, kao i dodatne informacije o zahtjevu i podnositelju zahtjeva. </w:t>
      </w:r>
    </w:p>
    <w:p w14:paraId="4CBAAC7D" w14:textId="763A9C9F" w:rsidR="0028786D" w:rsidRPr="0095403F" w:rsidRDefault="0028786D" w:rsidP="000D045F">
      <w:pPr>
        <w:tabs>
          <w:tab w:val="left" w:pos="1701"/>
        </w:tabs>
        <w:jc w:val="center"/>
      </w:pPr>
      <w:r w:rsidRPr="0095403F">
        <w:t xml:space="preserve">Članak </w:t>
      </w:r>
      <w:r w:rsidR="00DF37D9" w:rsidRPr="0095403F">
        <w:t>19</w:t>
      </w:r>
      <w:r w:rsidRPr="0095403F">
        <w:t xml:space="preserve">. </w:t>
      </w:r>
    </w:p>
    <w:p w14:paraId="5C101539" w14:textId="30209D07" w:rsidR="00911997" w:rsidRPr="0095403F" w:rsidRDefault="0028786D" w:rsidP="00693C7D">
      <w:pPr>
        <w:pStyle w:val="Odlomakpopisa"/>
        <w:numPr>
          <w:ilvl w:val="0"/>
          <w:numId w:val="31"/>
        </w:numPr>
        <w:tabs>
          <w:tab w:val="left" w:pos="1701"/>
        </w:tabs>
        <w:spacing w:after="0" w:line="240" w:lineRule="auto"/>
        <w:ind w:left="567" w:hanging="425"/>
      </w:pPr>
      <w:r w:rsidRPr="0095403F">
        <w:t>Po zaprimanju zahtjeva za pokroviteljstvo Odbo</w:t>
      </w:r>
      <w:r w:rsidR="00E6374A" w:rsidRPr="0095403F">
        <w:t>r ili Odjel</w:t>
      </w:r>
      <w:r w:rsidRPr="0095403F">
        <w:t>:</w:t>
      </w:r>
    </w:p>
    <w:p w14:paraId="07677CC5" w14:textId="1786ADAD" w:rsidR="00F77D15" w:rsidRPr="0095403F" w:rsidRDefault="0028786D" w:rsidP="00693C7D">
      <w:pPr>
        <w:pStyle w:val="Odlomakpopisa"/>
        <w:numPr>
          <w:ilvl w:val="1"/>
          <w:numId w:val="32"/>
        </w:numPr>
        <w:tabs>
          <w:tab w:val="left" w:pos="1276"/>
        </w:tabs>
        <w:spacing w:after="0" w:line="240" w:lineRule="auto"/>
      </w:pPr>
      <w:r w:rsidRPr="0095403F">
        <w:t>razmatra zahtjeve,</w:t>
      </w:r>
    </w:p>
    <w:p w14:paraId="14F8EC0E" w14:textId="6C61BB35" w:rsidR="00FA6D0E" w:rsidRPr="0095403F" w:rsidRDefault="0028786D" w:rsidP="00693C7D">
      <w:pPr>
        <w:pStyle w:val="Odlomakpopisa"/>
        <w:numPr>
          <w:ilvl w:val="1"/>
          <w:numId w:val="32"/>
        </w:numPr>
        <w:tabs>
          <w:tab w:val="left" w:pos="1276"/>
        </w:tabs>
        <w:spacing w:after="0" w:line="240" w:lineRule="auto"/>
      </w:pPr>
      <w:r w:rsidRPr="0095403F">
        <w:t xml:space="preserve">utvrđuje ispunjavaju li zahtjevi propisane uvjete, </w:t>
      </w:r>
    </w:p>
    <w:p w14:paraId="764C2D64" w14:textId="06F1C9F8" w:rsidR="00FA6D0E" w:rsidRPr="0095403F" w:rsidRDefault="0028786D" w:rsidP="00693C7D">
      <w:pPr>
        <w:pStyle w:val="Odlomakpopisa"/>
        <w:numPr>
          <w:ilvl w:val="1"/>
          <w:numId w:val="32"/>
        </w:numPr>
        <w:tabs>
          <w:tab w:val="left" w:pos="1276"/>
        </w:tabs>
        <w:spacing w:after="0" w:line="240" w:lineRule="auto"/>
      </w:pPr>
      <w:r w:rsidRPr="0095403F">
        <w:t>utvrđuje prijedlog zaključka o prihvaćanju pokroviteljstva</w:t>
      </w:r>
    </w:p>
    <w:p w14:paraId="4D435996" w14:textId="5EE5CD71" w:rsidR="00FA6D0E" w:rsidRPr="0095403F" w:rsidRDefault="0028786D" w:rsidP="00693C7D">
      <w:pPr>
        <w:pStyle w:val="Odlomakpopisa"/>
        <w:numPr>
          <w:ilvl w:val="1"/>
          <w:numId w:val="32"/>
        </w:numPr>
        <w:tabs>
          <w:tab w:val="left" w:pos="1276"/>
        </w:tabs>
        <w:spacing w:after="0" w:line="240" w:lineRule="auto"/>
      </w:pPr>
      <w:r w:rsidRPr="0095403F">
        <w:t xml:space="preserve">te obavlja druge potrebne aktivnosti. </w:t>
      </w:r>
    </w:p>
    <w:p w14:paraId="6E9CFF48" w14:textId="60882B53" w:rsidR="005656D5" w:rsidRPr="0095403F" w:rsidRDefault="0028786D" w:rsidP="00693C7D">
      <w:pPr>
        <w:pStyle w:val="Odlomakpopisa"/>
        <w:numPr>
          <w:ilvl w:val="0"/>
          <w:numId w:val="31"/>
        </w:numPr>
        <w:tabs>
          <w:tab w:val="left" w:pos="1701"/>
        </w:tabs>
        <w:spacing w:after="0" w:line="240" w:lineRule="auto"/>
        <w:ind w:left="567" w:hanging="425"/>
      </w:pPr>
      <w:r w:rsidRPr="0095403F">
        <w:t>Podnositelje nepotpunih zahtjeva, zahtjeva koji ne ispunjavaju propisane uvjete ili nisu podneseni na propisani način Odbor</w:t>
      </w:r>
      <w:r w:rsidR="00E6374A" w:rsidRPr="0095403F">
        <w:t xml:space="preserve"> ili Odjel</w:t>
      </w:r>
      <w:r w:rsidRPr="0095403F">
        <w:t xml:space="preserve"> će pisano obavijestiti o tome. </w:t>
      </w:r>
    </w:p>
    <w:p w14:paraId="0C4B529F" w14:textId="1F36A3CD" w:rsidR="0028786D" w:rsidRPr="0095403F" w:rsidRDefault="0028786D" w:rsidP="00693C7D">
      <w:pPr>
        <w:pStyle w:val="Odlomakpopisa"/>
        <w:numPr>
          <w:ilvl w:val="0"/>
          <w:numId w:val="31"/>
        </w:numPr>
        <w:tabs>
          <w:tab w:val="left" w:pos="1701"/>
        </w:tabs>
        <w:spacing w:after="0" w:line="240" w:lineRule="auto"/>
        <w:ind w:left="567" w:hanging="425"/>
      </w:pPr>
      <w:r w:rsidRPr="0095403F">
        <w:t>Podnositeljima zahtjeva kojima je odobreno pokroviteljstvo bit će dostavljen zaključak Gradskog vijeća/gradonačelnika, odnosno obavijest predsjednika Gradskog vijeća u slučaju</w:t>
      </w:r>
      <w:r w:rsidR="004475F5" w:rsidRPr="0095403F">
        <w:t xml:space="preserve"> </w:t>
      </w:r>
      <w:r w:rsidR="00FA72E1" w:rsidRPr="0095403F">
        <w:t>pokroviteljstva</w:t>
      </w:r>
      <w:r w:rsidRPr="0095403F">
        <w:t xml:space="preserve"> iz članka </w:t>
      </w:r>
      <w:r w:rsidR="00911997" w:rsidRPr="0095403F">
        <w:t>15</w:t>
      </w:r>
      <w:r w:rsidRPr="0095403F">
        <w:t>. ov</w:t>
      </w:r>
      <w:r w:rsidR="00BB6C87">
        <w:t>og Pravilnika</w:t>
      </w:r>
      <w:r w:rsidRPr="0095403F">
        <w:t xml:space="preserve">. </w:t>
      </w:r>
    </w:p>
    <w:p w14:paraId="52211934" w14:textId="6D2EABCD" w:rsidR="0028786D" w:rsidRPr="0095403F" w:rsidRDefault="0028786D" w:rsidP="000D045F">
      <w:pPr>
        <w:tabs>
          <w:tab w:val="left" w:pos="1701"/>
        </w:tabs>
        <w:jc w:val="center"/>
      </w:pPr>
      <w:r w:rsidRPr="0095403F">
        <w:t>Članak 2</w:t>
      </w:r>
      <w:r w:rsidR="00DF37D9" w:rsidRPr="0095403F">
        <w:t>0</w:t>
      </w:r>
      <w:r w:rsidRPr="0095403F">
        <w:t xml:space="preserve">. </w:t>
      </w:r>
    </w:p>
    <w:p w14:paraId="7AF9FA1B" w14:textId="0E163DEF" w:rsidR="00AE193A" w:rsidRPr="0095403F" w:rsidRDefault="007C6572" w:rsidP="007C6572">
      <w:pPr>
        <w:pStyle w:val="Odlomakpopisa"/>
        <w:numPr>
          <w:ilvl w:val="0"/>
          <w:numId w:val="13"/>
        </w:numPr>
        <w:tabs>
          <w:tab w:val="left" w:pos="1701"/>
        </w:tabs>
      </w:pPr>
      <w:r w:rsidRPr="0095403F">
        <w:t xml:space="preserve"> O </w:t>
      </w:r>
      <w:r w:rsidR="0028786D" w:rsidRPr="0095403F">
        <w:t xml:space="preserve">dodjeli financijskog pokroviteljstva sklapa se ugovor između podnositelja zahtjeva i Grada </w:t>
      </w:r>
      <w:r w:rsidR="005656D5" w:rsidRPr="0095403F">
        <w:t>T</w:t>
      </w:r>
      <w:r w:rsidR="00AE193A" w:rsidRPr="0095403F">
        <w:t>rilja</w:t>
      </w:r>
      <w:r w:rsidR="0028786D" w:rsidRPr="0095403F">
        <w:t xml:space="preserve">. </w:t>
      </w:r>
    </w:p>
    <w:p w14:paraId="17BC46B7" w14:textId="4208D90C" w:rsidR="0028786D" w:rsidRPr="0095403F" w:rsidRDefault="0028786D" w:rsidP="007C6572">
      <w:pPr>
        <w:pStyle w:val="Odlomakpopisa"/>
        <w:numPr>
          <w:ilvl w:val="0"/>
          <w:numId w:val="13"/>
        </w:numPr>
        <w:tabs>
          <w:tab w:val="left" w:pos="1701"/>
        </w:tabs>
      </w:pPr>
      <w:r w:rsidRPr="0095403F">
        <w:t xml:space="preserve">Ugovor iz stavka 1. ovog članka u ime Grada potpisuje gradonačelnik. </w:t>
      </w:r>
    </w:p>
    <w:p w14:paraId="4CD3BFAA" w14:textId="382DD130" w:rsidR="0028786D" w:rsidRPr="0095403F" w:rsidRDefault="0028786D" w:rsidP="000D045F">
      <w:pPr>
        <w:tabs>
          <w:tab w:val="left" w:pos="1701"/>
        </w:tabs>
        <w:jc w:val="center"/>
      </w:pPr>
      <w:r w:rsidRPr="0095403F">
        <w:t>Članak 2</w:t>
      </w:r>
      <w:r w:rsidR="00DF37D9" w:rsidRPr="0095403F">
        <w:t>1</w:t>
      </w:r>
      <w:r w:rsidRPr="0095403F">
        <w:t xml:space="preserve">. </w:t>
      </w:r>
    </w:p>
    <w:p w14:paraId="4E21CEB6" w14:textId="7DDA76DE" w:rsidR="0028786D" w:rsidRPr="0095403F" w:rsidRDefault="0028786D" w:rsidP="00FA6D0E">
      <w:pPr>
        <w:tabs>
          <w:tab w:val="left" w:pos="1701"/>
        </w:tabs>
      </w:pPr>
      <w:r w:rsidRPr="0095403F">
        <w:t xml:space="preserve">Podnositelj zahtjeva kojemu je prihvaćeno pokroviteljstvo dužan je u pripremi te tijekom trajanja manifestacije, priredbe, odnosno skupa istaknuti grb Grada te navesti da se isto održava pod pokroviteljstvom Gradskog vijeća, odnosno gradonačelnika Grada </w:t>
      </w:r>
      <w:r w:rsidR="005656D5" w:rsidRPr="0095403F">
        <w:t>Trilja</w:t>
      </w:r>
      <w:r w:rsidRPr="0095403F">
        <w:t>.</w:t>
      </w:r>
    </w:p>
    <w:p w14:paraId="6FD3E915" w14:textId="07A157AC" w:rsidR="0028786D" w:rsidRPr="0095403F" w:rsidRDefault="0028786D" w:rsidP="000D045F">
      <w:pPr>
        <w:tabs>
          <w:tab w:val="left" w:pos="1701"/>
        </w:tabs>
        <w:jc w:val="center"/>
      </w:pPr>
      <w:r w:rsidRPr="0095403F">
        <w:t>Članak 2</w:t>
      </w:r>
      <w:r w:rsidR="00DF37D9" w:rsidRPr="0095403F">
        <w:t>2</w:t>
      </w:r>
      <w:r w:rsidRPr="0095403F">
        <w:t xml:space="preserve">. </w:t>
      </w:r>
    </w:p>
    <w:p w14:paraId="7E0647F0" w14:textId="77777777" w:rsidR="005656D5" w:rsidRPr="0095403F" w:rsidRDefault="0028786D" w:rsidP="006E1AE6">
      <w:pPr>
        <w:pStyle w:val="Odlomakpopisa"/>
        <w:numPr>
          <w:ilvl w:val="0"/>
          <w:numId w:val="33"/>
        </w:numPr>
        <w:tabs>
          <w:tab w:val="left" w:pos="1701"/>
        </w:tabs>
        <w:ind w:left="284" w:hanging="284"/>
        <w:jc w:val="both"/>
      </w:pPr>
      <w:r w:rsidRPr="0095403F">
        <w:t xml:space="preserve">Korisnik sredstava dužan je u roku od 30 dana od dana završetka manifestacije, priredbe, odnosno skupa dostaviti nadležnom upravnom odjelu Grada financijsko izvješće o utrošenim sredstvima. </w:t>
      </w:r>
    </w:p>
    <w:p w14:paraId="08476DD5" w14:textId="410F2B8B" w:rsidR="0028786D" w:rsidRPr="0095403F" w:rsidRDefault="0028786D" w:rsidP="006E1AE6">
      <w:pPr>
        <w:pStyle w:val="Odlomakpopisa"/>
        <w:numPr>
          <w:ilvl w:val="0"/>
          <w:numId w:val="33"/>
        </w:numPr>
        <w:tabs>
          <w:tab w:val="left" w:pos="1701"/>
        </w:tabs>
        <w:ind w:left="284" w:hanging="284"/>
        <w:jc w:val="both"/>
      </w:pPr>
      <w:r w:rsidRPr="0095403F">
        <w:lastRenderedPageBreak/>
        <w:t xml:space="preserve">Uz izvješće iz stavka 2. ovog članka obvezno se dostavljaju i dokazi o nastanku troškova (preslike računa, ugovora o djelu, ugovora o autorskom djelu s njihovim obračunima i slično) te dokazi o njihovu plaćanju, kao i drugi dokazi o namjenskom trošenju sredstava. </w:t>
      </w:r>
    </w:p>
    <w:p w14:paraId="6198E3BA" w14:textId="77777777" w:rsidR="00090CA8" w:rsidRPr="0095403F" w:rsidRDefault="00090CA8" w:rsidP="000D045F">
      <w:pPr>
        <w:tabs>
          <w:tab w:val="left" w:pos="1701"/>
        </w:tabs>
        <w:jc w:val="center"/>
      </w:pPr>
    </w:p>
    <w:p w14:paraId="627D7820" w14:textId="77777777" w:rsidR="00090CA8" w:rsidRPr="0095403F" w:rsidRDefault="00090CA8" w:rsidP="000D045F">
      <w:pPr>
        <w:tabs>
          <w:tab w:val="left" w:pos="1701"/>
        </w:tabs>
        <w:jc w:val="center"/>
      </w:pPr>
    </w:p>
    <w:p w14:paraId="52080894" w14:textId="416533B5" w:rsidR="00366A89" w:rsidRPr="0095403F" w:rsidRDefault="00366A89" w:rsidP="000D045F">
      <w:pPr>
        <w:tabs>
          <w:tab w:val="left" w:pos="1701"/>
        </w:tabs>
        <w:jc w:val="center"/>
      </w:pPr>
      <w:r w:rsidRPr="0095403F">
        <w:t>Članak 2</w:t>
      </w:r>
      <w:r w:rsidR="00C9736F" w:rsidRPr="0095403F">
        <w:t>3</w:t>
      </w:r>
      <w:r w:rsidRPr="0095403F">
        <w:t>.</w:t>
      </w:r>
    </w:p>
    <w:p w14:paraId="1A6B61E6" w14:textId="583493B1" w:rsidR="00330C9D" w:rsidRPr="0095403F" w:rsidRDefault="00366A89" w:rsidP="009753E2">
      <w:pPr>
        <w:tabs>
          <w:tab w:val="left" w:pos="1701"/>
        </w:tabs>
      </w:pPr>
      <w:r w:rsidRPr="0095403F">
        <w:t>Ova</w:t>
      </w:r>
      <w:r w:rsidR="00090CA8" w:rsidRPr="0095403F">
        <w:t>j</w:t>
      </w:r>
      <w:r w:rsidRPr="0095403F">
        <w:t xml:space="preserve"> </w:t>
      </w:r>
      <w:r w:rsidR="00090CA8" w:rsidRPr="0095403F">
        <w:t xml:space="preserve">Pravilnik </w:t>
      </w:r>
      <w:r w:rsidRPr="0095403F">
        <w:t xml:space="preserve">stupa na snagu osmog dana  od dana obave u </w:t>
      </w:r>
      <w:r w:rsidR="00090CA8" w:rsidRPr="0095403F">
        <w:t>S</w:t>
      </w:r>
      <w:r w:rsidRPr="0095403F">
        <w:t>lužbenom Glasniku grada Trilja</w:t>
      </w:r>
      <w:r w:rsidR="00090CA8" w:rsidRPr="0095403F">
        <w:t xml:space="preserve">, a </w:t>
      </w:r>
      <w:r w:rsidRPr="0095403F">
        <w:t xml:space="preserve">objavit će se </w:t>
      </w:r>
      <w:r w:rsidR="00090CA8" w:rsidRPr="0095403F">
        <w:t xml:space="preserve">i </w:t>
      </w:r>
      <w:r w:rsidRPr="0095403F">
        <w:t>na mrežnim stranicama Grada Trilja</w:t>
      </w:r>
      <w:r w:rsidR="00330C9D" w:rsidRPr="0095403F">
        <w:t>.</w:t>
      </w:r>
    </w:p>
    <w:p w14:paraId="5DDE0450" w14:textId="77777777" w:rsidR="00330C9D" w:rsidRPr="0095403F" w:rsidRDefault="00330C9D" w:rsidP="006E1AE6">
      <w:pPr>
        <w:tabs>
          <w:tab w:val="left" w:pos="1701"/>
        </w:tabs>
        <w:spacing w:after="0" w:line="240" w:lineRule="auto"/>
      </w:pPr>
      <w:r w:rsidRPr="0095403F">
        <w:t>Klasa:</w:t>
      </w:r>
    </w:p>
    <w:p w14:paraId="6C325FBD" w14:textId="77777777" w:rsidR="00330C9D" w:rsidRPr="0095403F" w:rsidRDefault="00330C9D" w:rsidP="006E1AE6">
      <w:pPr>
        <w:tabs>
          <w:tab w:val="left" w:pos="1701"/>
        </w:tabs>
        <w:spacing w:after="0" w:line="240" w:lineRule="auto"/>
      </w:pPr>
      <w:r w:rsidRPr="0095403F">
        <w:t>Urbroj:</w:t>
      </w:r>
    </w:p>
    <w:p w14:paraId="304CFB06" w14:textId="4C33A0EB" w:rsidR="00330C9D" w:rsidRPr="0095403F" w:rsidRDefault="00330C9D" w:rsidP="006E1AE6">
      <w:pPr>
        <w:tabs>
          <w:tab w:val="left" w:pos="1701"/>
        </w:tabs>
        <w:spacing w:after="0" w:line="240" w:lineRule="auto"/>
      </w:pPr>
      <w:r w:rsidRPr="0095403F">
        <w:t>Trilj, _______________</w:t>
      </w:r>
      <w:r w:rsidR="0076688C" w:rsidRPr="0095403F">
        <w:t xml:space="preserve"> 2023.</w:t>
      </w:r>
    </w:p>
    <w:p w14:paraId="768F1BC3" w14:textId="77777777" w:rsidR="006E1AE6" w:rsidRPr="0095403F" w:rsidRDefault="00330C9D" w:rsidP="00330C9D">
      <w:pPr>
        <w:tabs>
          <w:tab w:val="left" w:pos="1701"/>
        </w:tabs>
        <w:jc w:val="right"/>
      </w:pPr>
      <w:r w:rsidRPr="0095403F">
        <w:t>Predsjednik gradskog vijeća</w:t>
      </w:r>
    </w:p>
    <w:p w14:paraId="4639186C" w14:textId="4F4C93AD" w:rsidR="00330C9D" w:rsidRPr="0095403F" w:rsidRDefault="0076688C" w:rsidP="00330C9D">
      <w:pPr>
        <w:tabs>
          <w:tab w:val="left" w:pos="1701"/>
        </w:tabs>
        <w:jc w:val="right"/>
      </w:pPr>
      <w:r w:rsidRPr="0095403F">
        <w:t>Miljenko Marić prof.</w:t>
      </w:r>
    </w:p>
    <w:p w14:paraId="358C04FA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58A0CB0B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56F38EB7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7C70CD77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7460921B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0F05810C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330AD632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343D5352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645C05E0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59D28CF7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4FED79DF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36B75105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2DD3405D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1AE4FE10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5FF9C4C1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2DCBE4E0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77C7EC71" w14:textId="77777777" w:rsidR="0076688C" w:rsidRPr="0095403F" w:rsidRDefault="0076688C" w:rsidP="000D045F">
      <w:pPr>
        <w:tabs>
          <w:tab w:val="left" w:pos="1701"/>
        </w:tabs>
        <w:jc w:val="center"/>
      </w:pPr>
    </w:p>
    <w:p w14:paraId="2232C3F5" w14:textId="77777777" w:rsidR="0081220D" w:rsidRPr="0095403F" w:rsidRDefault="0081220D" w:rsidP="000D045F">
      <w:pPr>
        <w:tabs>
          <w:tab w:val="left" w:pos="1701"/>
        </w:tabs>
        <w:jc w:val="center"/>
      </w:pPr>
    </w:p>
    <w:p w14:paraId="276F2601" w14:textId="77777777" w:rsidR="0081220D" w:rsidRPr="0095403F" w:rsidRDefault="0081220D" w:rsidP="000D045F">
      <w:pPr>
        <w:tabs>
          <w:tab w:val="left" w:pos="1701"/>
        </w:tabs>
        <w:jc w:val="center"/>
      </w:pPr>
    </w:p>
    <w:p w14:paraId="3C31B1C9" w14:textId="77777777" w:rsidR="0081220D" w:rsidRPr="0095403F" w:rsidRDefault="0081220D" w:rsidP="000D045F">
      <w:pPr>
        <w:tabs>
          <w:tab w:val="left" w:pos="1701"/>
        </w:tabs>
        <w:jc w:val="center"/>
      </w:pPr>
    </w:p>
    <w:p w14:paraId="5E44C3D5" w14:textId="77777777" w:rsidR="0081220D" w:rsidRPr="0095403F" w:rsidRDefault="0081220D" w:rsidP="000D045F">
      <w:pPr>
        <w:tabs>
          <w:tab w:val="left" w:pos="1701"/>
        </w:tabs>
        <w:jc w:val="center"/>
      </w:pPr>
    </w:p>
    <w:p w14:paraId="2ED6612F" w14:textId="597E530B" w:rsidR="00923D9B" w:rsidRPr="0095403F" w:rsidRDefault="006E6B58" w:rsidP="000D045F">
      <w:pPr>
        <w:tabs>
          <w:tab w:val="left" w:pos="1701"/>
        </w:tabs>
        <w:jc w:val="center"/>
      </w:pPr>
      <w:r w:rsidRPr="0095403F">
        <w:t>Obrazloženje:</w:t>
      </w:r>
    </w:p>
    <w:p w14:paraId="6E0E40D3" w14:textId="33D9D065" w:rsidR="006E6B58" w:rsidRPr="0095403F" w:rsidRDefault="006E6B58" w:rsidP="000D045F">
      <w:pPr>
        <w:tabs>
          <w:tab w:val="left" w:pos="1701"/>
        </w:tabs>
        <w:jc w:val="center"/>
      </w:pPr>
    </w:p>
    <w:p w14:paraId="461C8257" w14:textId="398E153F" w:rsidR="006E6B58" w:rsidRPr="0095403F" w:rsidRDefault="006E6B58" w:rsidP="006E6B58">
      <w:pPr>
        <w:tabs>
          <w:tab w:val="left" w:pos="1701"/>
        </w:tabs>
      </w:pPr>
      <w:r w:rsidRPr="0095403F">
        <w:t>Ova</w:t>
      </w:r>
      <w:r w:rsidR="00E84E81">
        <w:t>j</w:t>
      </w:r>
      <w:r w:rsidRPr="0095403F">
        <w:t xml:space="preserve"> </w:t>
      </w:r>
      <w:r w:rsidR="00E84E81">
        <w:t>Pravilnik</w:t>
      </w:r>
      <w:r w:rsidRPr="0095403F">
        <w:t xml:space="preserve"> je potreb</w:t>
      </w:r>
      <w:r w:rsidR="00E84E81">
        <w:t>a</w:t>
      </w:r>
      <w:r w:rsidRPr="0095403F">
        <w:t>n kako bi se definirao pojam pokroviteljstva, način dodjele pokroviteljstva i međusobna prava i obaveze između grada Trilja i onih koji traže i dobiju pokroviteljstvo.</w:t>
      </w:r>
    </w:p>
    <w:p w14:paraId="7F273C1D" w14:textId="4AA4A4E9" w:rsidR="006E6B58" w:rsidRPr="0095403F" w:rsidRDefault="006E6B58" w:rsidP="006E6B58">
      <w:pPr>
        <w:tabs>
          <w:tab w:val="left" w:pos="1701"/>
        </w:tabs>
      </w:pPr>
      <w:r w:rsidRPr="0095403F">
        <w:t>Potrebno je jasno odrediti način i ovlasti onih koji mogu dodjeljivati ili odlučivati o pokroviteljstvu kako bi se kroz proračun precizno odredila količina odnosno iznos te se donositeljima odluka omogućilo legalno i legitimno djelovanje.</w:t>
      </w:r>
    </w:p>
    <w:p w14:paraId="29576A78" w14:textId="2EBCF9C7" w:rsidR="00085792" w:rsidRPr="0095403F" w:rsidRDefault="00085792" w:rsidP="006E6B58">
      <w:pPr>
        <w:tabs>
          <w:tab w:val="left" w:pos="1701"/>
        </w:tabs>
      </w:pPr>
      <w:r w:rsidRPr="0095403F">
        <w:t>Na ovaj način se usklađuje rad sa statutarnim i poslovničkim odredbama o pokroviteljstvu i prihvaćanju pokroviteljstva koje do sada nije bilo uređeno općim aktom Gradskog vijeća.</w:t>
      </w:r>
    </w:p>
    <w:sectPr w:rsidR="00085792" w:rsidRPr="0095403F" w:rsidSect="00090CA8">
      <w:headerReference w:type="default" r:id="rId25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3E0E" w14:textId="77777777" w:rsidR="00FD370C" w:rsidRDefault="00FD370C" w:rsidP="00090CA8">
      <w:pPr>
        <w:spacing w:after="0" w:line="240" w:lineRule="auto"/>
      </w:pPr>
      <w:r>
        <w:separator/>
      </w:r>
    </w:p>
  </w:endnote>
  <w:endnote w:type="continuationSeparator" w:id="0">
    <w:p w14:paraId="62706A17" w14:textId="77777777" w:rsidR="00FD370C" w:rsidRDefault="00FD370C" w:rsidP="0009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0212" w14:textId="77777777" w:rsidR="00FD370C" w:rsidRDefault="00FD370C" w:rsidP="00090CA8">
      <w:pPr>
        <w:spacing w:after="0" w:line="240" w:lineRule="auto"/>
      </w:pPr>
      <w:r>
        <w:separator/>
      </w:r>
    </w:p>
  </w:footnote>
  <w:footnote w:type="continuationSeparator" w:id="0">
    <w:p w14:paraId="23497F49" w14:textId="77777777" w:rsidR="00FD370C" w:rsidRDefault="00FD370C" w:rsidP="0009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147220"/>
      <w:docPartObj>
        <w:docPartGallery w:val="Page Numbers (Top of Page)"/>
        <w:docPartUnique/>
      </w:docPartObj>
    </w:sdtPr>
    <w:sdtContent>
      <w:p w14:paraId="639304E2" w14:textId="1DFB7045" w:rsidR="00090CA8" w:rsidRDefault="00090CA8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9095D" w14:textId="77777777" w:rsidR="00090CA8" w:rsidRDefault="00090C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9B"/>
    <w:multiLevelType w:val="hybridMultilevel"/>
    <w:tmpl w:val="B29C8752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8C4"/>
    <w:multiLevelType w:val="hybridMultilevel"/>
    <w:tmpl w:val="D4102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BF6"/>
    <w:multiLevelType w:val="hybridMultilevel"/>
    <w:tmpl w:val="0F44F032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8FA"/>
    <w:multiLevelType w:val="hybridMultilevel"/>
    <w:tmpl w:val="9F1A573E"/>
    <w:lvl w:ilvl="0" w:tplc="D534D7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133"/>
    <w:multiLevelType w:val="hybridMultilevel"/>
    <w:tmpl w:val="E53CCCC8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D20B5"/>
    <w:multiLevelType w:val="hybridMultilevel"/>
    <w:tmpl w:val="2D9E7710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1A1C"/>
    <w:multiLevelType w:val="hybridMultilevel"/>
    <w:tmpl w:val="95A0C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75"/>
    <w:multiLevelType w:val="hybridMultilevel"/>
    <w:tmpl w:val="A6743E4C"/>
    <w:lvl w:ilvl="0" w:tplc="60CAA8A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367C"/>
    <w:multiLevelType w:val="hybridMultilevel"/>
    <w:tmpl w:val="A9D27BC4"/>
    <w:lvl w:ilvl="0" w:tplc="018CC90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A4B3B3F"/>
    <w:multiLevelType w:val="hybridMultilevel"/>
    <w:tmpl w:val="4E6A8980"/>
    <w:lvl w:ilvl="0" w:tplc="018CC9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7F0A07"/>
    <w:multiLevelType w:val="hybridMultilevel"/>
    <w:tmpl w:val="B30A1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421A9"/>
    <w:multiLevelType w:val="hybridMultilevel"/>
    <w:tmpl w:val="28CA2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92B49"/>
    <w:multiLevelType w:val="hybridMultilevel"/>
    <w:tmpl w:val="B114ECC0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C7B"/>
    <w:multiLevelType w:val="hybridMultilevel"/>
    <w:tmpl w:val="AF6AF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7D4B"/>
    <w:multiLevelType w:val="hybridMultilevel"/>
    <w:tmpl w:val="112C1F4A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4B5A"/>
    <w:multiLevelType w:val="hybridMultilevel"/>
    <w:tmpl w:val="16EA983A"/>
    <w:lvl w:ilvl="0" w:tplc="4E046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33190"/>
    <w:multiLevelType w:val="hybridMultilevel"/>
    <w:tmpl w:val="4C8C043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685CBF"/>
    <w:multiLevelType w:val="hybridMultilevel"/>
    <w:tmpl w:val="AD8C5A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A71"/>
    <w:multiLevelType w:val="hybridMultilevel"/>
    <w:tmpl w:val="09683E24"/>
    <w:lvl w:ilvl="0" w:tplc="018CC90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B362A04"/>
    <w:multiLevelType w:val="hybridMultilevel"/>
    <w:tmpl w:val="CE7E4320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566D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30E1"/>
    <w:multiLevelType w:val="hybridMultilevel"/>
    <w:tmpl w:val="47D629A6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C25EA8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821"/>
    <w:multiLevelType w:val="hybridMultilevel"/>
    <w:tmpl w:val="15746CE0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7572"/>
    <w:multiLevelType w:val="hybridMultilevel"/>
    <w:tmpl w:val="D78A6E40"/>
    <w:lvl w:ilvl="0" w:tplc="041A000F">
      <w:start w:val="1"/>
      <w:numFmt w:val="decimal"/>
      <w:lvlText w:val="%1."/>
      <w:lvlJc w:val="left"/>
      <w:pPr>
        <w:ind w:left="1335" w:hanging="360"/>
      </w:p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53AB1EBC"/>
    <w:multiLevelType w:val="hybridMultilevel"/>
    <w:tmpl w:val="72F6C9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848CA"/>
    <w:multiLevelType w:val="hybridMultilevel"/>
    <w:tmpl w:val="773A5FDA"/>
    <w:lvl w:ilvl="0" w:tplc="018CC9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6A07844"/>
    <w:multiLevelType w:val="hybridMultilevel"/>
    <w:tmpl w:val="7452E57A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44FD"/>
    <w:multiLevelType w:val="hybridMultilevel"/>
    <w:tmpl w:val="C9148242"/>
    <w:lvl w:ilvl="0" w:tplc="452C1F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F1CF9"/>
    <w:multiLevelType w:val="hybridMultilevel"/>
    <w:tmpl w:val="D2383E40"/>
    <w:lvl w:ilvl="0" w:tplc="4E046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C50CC"/>
    <w:multiLevelType w:val="hybridMultilevel"/>
    <w:tmpl w:val="A9D27BC4"/>
    <w:lvl w:ilvl="0" w:tplc="FFFFFFFF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CEB7C53"/>
    <w:multiLevelType w:val="hybridMultilevel"/>
    <w:tmpl w:val="C252734E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A05"/>
    <w:multiLevelType w:val="hybridMultilevel"/>
    <w:tmpl w:val="2EC0DF1C"/>
    <w:lvl w:ilvl="0" w:tplc="041A001B">
      <w:start w:val="1"/>
      <w:numFmt w:val="lowerRoman"/>
      <w:lvlText w:val="%1."/>
      <w:lvlJc w:val="right"/>
      <w:pPr>
        <w:ind w:left="2160" w:hanging="18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E6C12"/>
    <w:multiLevelType w:val="hybridMultilevel"/>
    <w:tmpl w:val="FACCF8AA"/>
    <w:lvl w:ilvl="0" w:tplc="1F7AE0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C701A"/>
    <w:multiLevelType w:val="hybridMultilevel"/>
    <w:tmpl w:val="EDF6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E0A36"/>
    <w:multiLevelType w:val="hybridMultilevel"/>
    <w:tmpl w:val="F0266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B42CEBC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8689B1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A11C1F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742F8"/>
    <w:multiLevelType w:val="hybridMultilevel"/>
    <w:tmpl w:val="AD8C5A9A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91B0E"/>
    <w:multiLevelType w:val="hybridMultilevel"/>
    <w:tmpl w:val="D19E403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040A4"/>
    <w:multiLevelType w:val="hybridMultilevel"/>
    <w:tmpl w:val="CD249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23BD0"/>
    <w:multiLevelType w:val="hybridMultilevel"/>
    <w:tmpl w:val="A7B66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18E3"/>
    <w:multiLevelType w:val="hybridMultilevel"/>
    <w:tmpl w:val="2CA04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350AE"/>
    <w:multiLevelType w:val="hybridMultilevel"/>
    <w:tmpl w:val="E1ECB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946535">
    <w:abstractNumId w:val="35"/>
  </w:num>
  <w:num w:numId="2" w16cid:durableId="406194555">
    <w:abstractNumId w:val="34"/>
  </w:num>
  <w:num w:numId="3" w16cid:durableId="721902666">
    <w:abstractNumId w:val="8"/>
  </w:num>
  <w:num w:numId="4" w16cid:durableId="1155492658">
    <w:abstractNumId w:val="12"/>
  </w:num>
  <w:num w:numId="5" w16cid:durableId="119760688">
    <w:abstractNumId w:val="25"/>
  </w:num>
  <w:num w:numId="6" w16cid:durableId="443621507">
    <w:abstractNumId w:val="33"/>
  </w:num>
  <w:num w:numId="7" w16cid:durableId="1022509179">
    <w:abstractNumId w:val="26"/>
  </w:num>
  <w:num w:numId="8" w16cid:durableId="239754654">
    <w:abstractNumId w:val="17"/>
  </w:num>
  <w:num w:numId="9" w16cid:durableId="1975599917">
    <w:abstractNumId w:val="29"/>
  </w:num>
  <w:num w:numId="10" w16cid:durableId="1386026871">
    <w:abstractNumId w:val="28"/>
  </w:num>
  <w:num w:numId="11" w16cid:durableId="1762020359">
    <w:abstractNumId w:val="19"/>
  </w:num>
  <w:num w:numId="12" w16cid:durableId="1821071710">
    <w:abstractNumId w:val="24"/>
  </w:num>
  <w:num w:numId="13" w16cid:durableId="200244000">
    <w:abstractNumId w:val="18"/>
  </w:num>
  <w:num w:numId="14" w16cid:durableId="1141313046">
    <w:abstractNumId w:val="20"/>
  </w:num>
  <w:num w:numId="15" w16cid:durableId="1520850888">
    <w:abstractNumId w:val="14"/>
  </w:num>
  <w:num w:numId="16" w16cid:durableId="441801483">
    <w:abstractNumId w:val="1"/>
  </w:num>
  <w:num w:numId="17" w16cid:durableId="298533869">
    <w:abstractNumId w:val="32"/>
  </w:num>
  <w:num w:numId="18" w16cid:durableId="1774982538">
    <w:abstractNumId w:val="38"/>
  </w:num>
  <w:num w:numId="19" w16cid:durableId="129523163">
    <w:abstractNumId w:val="5"/>
  </w:num>
  <w:num w:numId="20" w16cid:durableId="1077246295">
    <w:abstractNumId w:val="30"/>
  </w:num>
  <w:num w:numId="21" w16cid:durableId="1278487798">
    <w:abstractNumId w:val="27"/>
  </w:num>
  <w:num w:numId="22" w16cid:durableId="472723659">
    <w:abstractNumId w:val="15"/>
  </w:num>
  <w:num w:numId="23" w16cid:durableId="1806659687">
    <w:abstractNumId w:val="7"/>
  </w:num>
  <w:num w:numId="24" w16cid:durableId="1029722862">
    <w:abstractNumId w:val="0"/>
  </w:num>
  <w:num w:numId="25" w16cid:durableId="1353803075">
    <w:abstractNumId w:val="11"/>
  </w:num>
  <w:num w:numId="26" w16cid:durableId="1729568739">
    <w:abstractNumId w:val="6"/>
  </w:num>
  <w:num w:numId="27" w16cid:durableId="553391816">
    <w:abstractNumId w:val="21"/>
  </w:num>
  <w:num w:numId="28" w16cid:durableId="1046762185">
    <w:abstractNumId w:val="9"/>
  </w:num>
  <w:num w:numId="29" w16cid:durableId="678890903">
    <w:abstractNumId w:val="13"/>
  </w:num>
  <w:num w:numId="30" w16cid:durableId="1466118092">
    <w:abstractNumId w:val="37"/>
  </w:num>
  <w:num w:numId="31" w16cid:durableId="2106801743">
    <w:abstractNumId w:val="4"/>
  </w:num>
  <w:num w:numId="32" w16cid:durableId="1267615448">
    <w:abstractNumId w:val="23"/>
  </w:num>
  <w:num w:numId="33" w16cid:durableId="658465434">
    <w:abstractNumId w:val="2"/>
  </w:num>
  <w:num w:numId="34" w16cid:durableId="1504592240">
    <w:abstractNumId w:val="36"/>
  </w:num>
  <w:num w:numId="35" w16cid:durableId="1357073771">
    <w:abstractNumId w:val="3"/>
  </w:num>
  <w:num w:numId="36" w16cid:durableId="550075704">
    <w:abstractNumId w:val="10"/>
  </w:num>
  <w:num w:numId="37" w16cid:durableId="1899130157">
    <w:abstractNumId w:val="31"/>
  </w:num>
  <w:num w:numId="38" w16cid:durableId="909541047">
    <w:abstractNumId w:val="39"/>
  </w:num>
  <w:num w:numId="39" w16cid:durableId="1752849552">
    <w:abstractNumId w:val="22"/>
  </w:num>
  <w:num w:numId="40" w16cid:durableId="246616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2"/>
    <w:rsid w:val="00010050"/>
    <w:rsid w:val="000167B0"/>
    <w:rsid w:val="00033C62"/>
    <w:rsid w:val="000644B3"/>
    <w:rsid w:val="00082335"/>
    <w:rsid w:val="00085792"/>
    <w:rsid w:val="00090CA8"/>
    <w:rsid w:val="000945F1"/>
    <w:rsid w:val="000A1AE7"/>
    <w:rsid w:val="000D045F"/>
    <w:rsid w:val="000E67FE"/>
    <w:rsid w:val="0010015D"/>
    <w:rsid w:val="00103627"/>
    <w:rsid w:val="00130277"/>
    <w:rsid w:val="00173E08"/>
    <w:rsid w:val="0017533C"/>
    <w:rsid w:val="001B0F4E"/>
    <w:rsid w:val="002238DC"/>
    <w:rsid w:val="0022419C"/>
    <w:rsid w:val="002248D4"/>
    <w:rsid w:val="00257D84"/>
    <w:rsid w:val="00282E13"/>
    <w:rsid w:val="0028786D"/>
    <w:rsid w:val="002C5E47"/>
    <w:rsid w:val="002D033E"/>
    <w:rsid w:val="002F0565"/>
    <w:rsid w:val="00302684"/>
    <w:rsid w:val="00330C9D"/>
    <w:rsid w:val="00343C1C"/>
    <w:rsid w:val="00357CF3"/>
    <w:rsid w:val="00362166"/>
    <w:rsid w:val="00366A89"/>
    <w:rsid w:val="00377527"/>
    <w:rsid w:val="00391372"/>
    <w:rsid w:val="00397F8A"/>
    <w:rsid w:val="003A27AF"/>
    <w:rsid w:val="003A3BF0"/>
    <w:rsid w:val="003A484F"/>
    <w:rsid w:val="003A57CE"/>
    <w:rsid w:val="003F0BA4"/>
    <w:rsid w:val="004061BE"/>
    <w:rsid w:val="004102D9"/>
    <w:rsid w:val="00410338"/>
    <w:rsid w:val="00421682"/>
    <w:rsid w:val="00422902"/>
    <w:rsid w:val="004475F5"/>
    <w:rsid w:val="004867EB"/>
    <w:rsid w:val="004A196B"/>
    <w:rsid w:val="004B1BF9"/>
    <w:rsid w:val="004B44FB"/>
    <w:rsid w:val="004D1763"/>
    <w:rsid w:val="004F28C8"/>
    <w:rsid w:val="00503FB4"/>
    <w:rsid w:val="0053161C"/>
    <w:rsid w:val="005542DD"/>
    <w:rsid w:val="00560FF5"/>
    <w:rsid w:val="005656D5"/>
    <w:rsid w:val="005C30E3"/>
    <w:rsid w:val="00666F07"/>
    <w:rsid w:val="00671170"/>
    <w:rsid w:val="00685F3E"/>
    <w:rsid w:val="00693C7D"/>
    <w:rsid w:val="006B1094"/>
    <w:rsid w:val="006C0321"/>
    <w:rsid w:val="006C4163"/>
    <w:rsid w:val="006E1AE6"/>
    <w:rsid w:val="006E6B58"/>
    <w:rsid w:val="007356FE"/>
    <w:rsid w:val="00737E8C"/>
    <w:rsid w:val="00752625"/>
    <w:rsid w:val="0076688C"/>
    <w:rsid w:val="0077397B"/>
    <w:rsid w:val="007C3A47"/>
    <w:rsid w:val="007C6572"/>
    <w:rsid w:val="008064B4"/>
    <w:rsid w:val="00811E9C"/>
    <w:rsid w:val="0081220D"/>
    <w:rsid w:val="00836D15"/>
    <w:rsid w:val="00851841"/>
    <w:rsid w:val="008D1C0D"/>
    <w:rsid w:val="008F0EF8"/>
    <w:rsid w:val="008F2DEC"/>
    <w:rsid w:val="008F5DB3"/>
    <w:rsid w:val="008F7A45"/>
    <w:rsid w:val="00911997"/>
    <w:rsid w:val="00923D9B"/>
    <w:rsid w:val="00933EFF"/>
    <w:rsid w:val="00944768"/>
    <w:rsid w:val="0095403F"/>
    <w:rsid w:val="009753E2"/>
    <w:rsid w:val="00997881"/>
    <w:rsid w:val="009E3E91"/>
    <w:rsid w:val="009E4F74"/>
    <w:rsid w:val="009F2335"/>
    <w:rsid w:val="00A0293D"/>
    <w:rsid w:val="00A31FC1"/>
    <w:rsid w:val="00AD3010"/>
    <w:rsid w:val="00AE193A"/>
    <w:rsid w:val="00B110BF"/>
    <w:rsid w:val="00B5206F"/>
    <w:rsid w:val="00B85F58"/>
    <w:rsid w:val="00BA69BA"/>
    <w:rsid w:val="00BB03F9"/>
    <w:rsid w:val="00BB50A9"/>
    <w:rsid w:val="00BB52FA"/>
    <w:rsid w:val="00BB6C87"/>
    <w:rsid w:val="00C40B4D"/>
    <w:rsid w:val="00C56E2E"/>
    <w:rsid w:val="00C9736F"/>
    <w:rsid w:val="00CC159D"/>
    <w:rsid w:val="00CD3751"/>
    <w:rsid w:val="00D12028"/>
    <w:rsid w:val="00D35C2C"/>
    <w:rsid w:val="00D72154"/>
    <w:rsid w:val="00DA0619"/>
    <w:rsid w:val="00DA479C"/>
    <w:rsid w:val="00DD33DE"/>
    <w:rsid w:val="00DF37D9"/>
    <w:rsid w:val="00E0510E"/>
    <w:rsid w:val="00E20215"/>
    <w:rsid w:val="00E40082"/>
    <w:rsid w:val="00E462F5"/>
    <w:rsid w:val="00E6374A"/>
    <w:rsid w:val="00E84E81"/>
    <w:rsid w:val="00EA1440"/>
    <w:rsid w:val="00EB7E9E"/>
    <w:rsid w:val="00F044BC"/>
    <w:rsid w:val="00F241F7"/>
    <w:rsid w:val="00F259EC"/>
    <w:rsid w:val="00F27028"/>
    <w:rsid w:val="00F42726"/>
    <w:rsid w:val="00F77D15"/>
    <w:rsid w:val="00FA6D0E"/>
    <w:rsid w:val="00FA72E1"/>
    <w:rsid w:val="00FB74DD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26DE"/>
  <w15:chartTrackingRefBased/>
  <w15:docId w15:val="{79D87E33-3B64-4AFD-B409-EC93CC2A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9137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D30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C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9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24" Type="http://schemas.openxmlformats.org/officeDocument/2006/relationships/hyperlink" Target="https://www.zakon.hr/cms.htm?id=407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23" Type="http://schemas.openxmlformats.org/officeDocument/2006/relationships/hyperlink" Target="https://www.zakon.hr/cms.htm?id=18801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hyperlink" Target="https://www.zakon.hr/cms.htm?id=1879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B587-2DA0-4439-8805-A7EC09ED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MARIC</dc:creator>
  <cp:keywords/>
  <dc:description/>
  <cp:lastModifiedBy>MILJENKO MARIC</cp:lastModifiedBy>
  <cp:revision>125</cp:revision>
  <cp:lastPrinted>2023-07-12T11:43:00Z</cp:lastPrinted>
  <dcterms:created xsi:type="dcterms:W3CDTF">2022-08-27T22:50:00Z</dcterms:created>
  <dcterms:modified xsi:type="dcterms:W3CDTF">2023-07-12T12:06:00Z</dcterms:modified>
</cp:coreProperties>
</file>